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8E48B" w14:textId="77777777" w:rsidR="00A6142A" w:rsidRDefault="00A6142A" w:rsidP="003B564A">
      <w:pPr>
        <w:pStyle w:val="Heading1"/>
        <w:jc w:val="center"/>
      </w:pPr>
      <w:r w:rsidRPr="00A6142A">
        <w:t>SOCIAL MEDIA PLAN FOR “OF EBONY EMBERS” PERFORMANCES</w:t>
      </w:r>
    </w:p>
    <w:p w14:paraId="07B49572" w14:textId="77777777" w:rsidR="003B564A" w:rsidRDefault="003B564A" w:rsidP="00A6142A">
      <w:pPr>
        <w:rPr>
          <w:b/>
          <w:sz w:val="24"/>
          <w:szCs w:val="24"/>
        </w:rPr>
      </w:pPr>
    </w:p>
    <w:p w14:paraId="35D5EE16" w14:textId="0B49255C" w:rsidR="003B564A" w:rsidRPr="00B32ACB" w:rsidRDefault="003B564A" w:rsidP="00A6142A">
      <w:pPr>
        <w:rPr>
          <w:sz w:val="28"/>
          <w:szCs w:val="28"/>
        </w:rPr>
      </w:pPr>
      <w:r w:rsidRPr="00B32ACB">
        <w:rPr>
          <w:sz w:val="28"/>
          <w:szCs w:val="28"/>
        </w:rPr>
        <w:t>Provided below are examples of potential social media posts for publicizing your upcoming scheduled Core Ensemble performance of “Of Ebony Embers”. We have included text, images, and links to further information for use on Facebook, Twitter, Insta</w:t>
      </w:r>
      <w:r w:rsidR="00B32ACB" w:rsidRPr="00B32ACB">
        <w:rPr>
          <w:sz w:val="28"/>
          <w:szCs w:val="28"/>
        </w:rPr>
        <w:t>gram, LinkedIn, etc. Texts suitable for Twitter (144 characters or fewer) are indicated with *.</w:t>
      </w:r>
      <w:r w:rsidR="00CB6A48">
        <w:rPr>
          <w:sz w:val="28"/>
          <w:szCs w:val="28"/>
        </w:rPr>
        <w:t xml:space="preserve"> </w:t>
      </w:r>
      <w:r w:rsidR="00E810E0">
        <w:rPr>
          <w:sz w:val="28"/>
          <w:szCs w:val="28"/>
        </w:rPr>
        <w:t xml:space="preserve">Feel free to combine or </w:t>
      </w:r>
      <w:r w:rsidR="002F25FF">
        <w:rPr>
          <w:sz w:val="28"/>
          <w:szCs w:val="28"/>
        </w:rPr>
        <w:t>edit</w:t>
      </w:r>
      <w:r w:rsidR="00E810E0">
        <w:rPr>
          <w:sz w:val="28"/>
          <w:szCs w:val="28"/>
        </w:rPr>
        <w:t xml:space="preserve"> these in the best way for your organization. </w:t>
      </w:r>
      <w:r w:rsidR="00CB6A48">
        <w:rPr>
          <w:sz w:val="28"/>
          <w:szCs w:val="28"/>
        </w:rPr>
        <w:t>Please consider tagging us in your posts (see below for where to find us) and we will share with our followers.</w:t>
      </w:r>
    </w:p>
    <w:p w14:paraId="6B1B9A41" w14:textId="77777777" w:rsidR="00A6142A" w:rsidRPr="00A6142A" w:rsidRDefault="00A6142A" w:rsidP="00A6142A">
      <w:pPr>
        <w:rPr>
          <w:sz w:val="24"/>
          <w:szCs w:val="24"/>
        </w:rPr>
      </w:pPr>
    </w:p>
    <w:p w14:paraId="1CF9AEC5" w14:textId="77777777" w:rsidR="00A6142A" w:rsidRPr="00A6142A" w:rsidRDefault="00A6142A" w:rsidP="00CB6A48">
      <w:pPr>
        <w:ind w:left="3600"/>
        <w:rPr>
          <w:sz w:val="24"/>
          <w:szCs w:val="24"/>
        </w:rPr>
      </w:pPr>
      <w:r w:rsidRPr="00A6142A">
        <w:rPr>
          <w:b/>
          <w:sz w:val="24"/>
          <w:szCs w:val="24"/>
        </w:rPr>
        <w:t>Website:</w:t>
      </w:r>
      <w:r w:rsidRPr="00A6142A">
        <w:rPr>
          <w:sz w:val="24"/>
          <w:szCs w:val="24"/>
        </w:rPr>
        <w:t xml:space="preserve"> </w:t>
      </w:r>
      <w:r>
        <w:rPr>
          <w:sz w:val="24"/>
          <w:szCs w:val="24"/>
        </w:rPr>
        <w:tab/>
      </w:r>
      <w:r w:rsidRPr="00A6142A">
        <w:rPr>
          <w:sz w:val="24"/>
          <w:szCs w:val="24"/>
        </w:rPr>
        <w:t>http://www.coreensemble.com</w:t>
      </w:r>
    </w:p>
    <w:p w14:paraId="31B2787C" w14:textId="77777777" w:rsidR="003B564A" w:rsidRPr="00A6142A" w:rsidRDefault="00A6142A" w:rsidP="00CB6A48">
      <w:pPr>
        <w:ind w:left="3600"/>
        <w:rPr>
          <w:sz w:val="24"/>
          <w:szCs w:val="24"/>
        </w:rPr>
      </w:pPr>
      <w:r w:rsidRPr="00A6142A">
        <w:rPr>
          <w:b/>
          <w:sz w:val="24"/>
          <w:szCs w:val="24"/>
        </w:rPr>
        <w:t>Facebook:</w:t>
      </w:r>
      <w:r w:rsidRPr="00A6142A">
        <w:rPr>
          <w:sz w:val="24"/>
          <w:szCs w:val="24"/>
        </w:rPr>
        <w:t xml:space="preserve"> </w:t>
      </w:r>
      <w:r>
        <w:rPr>
          <w:sz w:val="24"/>
          <w:szCs w:val="24"/>
        </w:rPr>
        <w:tab/>
      </w:r>
      <w:r w:rsidR="003B564A" w:rsidRPr="00CB6A48">
        <w:rPr>
          <w:sz w:val="24"/>
          <w:szCs w:val="24"/>
        </w:rPr>
        <w:t>http://www.facebook.com/coreensemble</w:t>
      </w:r>
    </w:p>
    <w:p w14:paraId="26C4FA60" w14:textId="77777777" w:rsidR="00A6142A" w:rsidRPr="00A6142A" w:rsidRDefault="00A6142A" w:rsidP="00CB6A48">
      <w:pPr>
        <w:ind w:left="3600"/>
        <w:rPr>
          <w:sz w:val="24"/>
          <w:szCs w:val="24"/>
        </w:rPr>
      </w:pPr>
      <w:r w:rsidRPr="00A6142A">
        <w:rPr>
          <w:b/>
          <w:sz w:val="24"/>
          <w:szCs w:val="24"/>
        </w:rPr>
        <w:t>Twitter:</w:t>
      </w:r>
      <w:r w:rsidRPr="00A6142A">
        <w:rPr>
          <w:sz w:val="24"/>
          <w:szCs w:val="24"/>
        </w:rPr>
        <w:t xml:space="preserve"> </w:t>
      </w:r>
      <w:r>
        <w:rPr>
          <w:sz w:val="24"/>
          <w:szCs w:val="24"/>
        </w:rPr>
        <w:tab/>
      </w:r>
      <w:r w:rsidRPr="00A6142A">
        <w:rPr>
          <w:sz w:val="24"/>
          <w:szCs w:val="24"/>
        </w:rPr>
        <w:t>http://www.twitter.com/coreensemble</w:t>
      </w:r>
    </w:p>
    <w:p w14:paraId="6DC5F9BB" w14:textId="77777777" w:rsidR="00A6142A" w:rsidRDefault="00A6142A" w:rsidP="00CB6A48">
      <w:pPr>
        <w:ind w:left="3600"/>
        <w:rPr>
          <w:sz w:val="24"/>
          <w:szCs w:val="24"/>
        </w:rPr>
      </w:pPr>
      <w:r w:rsidRPr="00A6142A">
        <w:rPr>
          <w:b/>
          <w:sz w:val="24"/>
          <w:szCs w:val="24"/>
        </w:rPr>
        <w:t>LinkedIn:</w:t>
      </w:r>
      <w:r w:rsidRPr="00A6142A">
        <w:rPr>
          <w:sz w:val="24"/>
          <w:szCs w:val="24"/>
        </w:rPr>
        <w:t xml:space="preserve"> </w:t>
      </w:r>
      <w:r>
        <w:rPr>
          <w:sz w:val="24"/>
          <w:szCs w:val="24"/>
        </w:rPr>
        <w:tab/>
      </w:r>
      <w:r w:rsidRPr="00A6142A">
        <w:rPr>
          <w:sz w:val="24"/>
          <w:szCs w:val="24"/>
        </w:rPr>
        <w:t>https://www.linkedin.com/company/the-core-ensemble</w:t>
      </w:r>
    </w:p>
    <w:p w14:paraId="5F0A785D" w14:textId="77777777" w:rsidR="00A6142A" w:rsidRPr="00A6142A" w:rsidRDefault="00A6142A" w:rsidP="00CB6A48">
      <w:pPr>
        <w:ind w:left="3600"/>
        <w:rPr>
          <w:sz w:val="24"/>
          <w:szCs w:val="24"/>
        </w:rPr>
      </w:pPr>
      <w:r w:rsidRPr="00A6142A">
        <w:rPr>
          <w:b/>
          <w:sz w:val="24"/>
          <w:szCs w:val="24"/>
        </w:rPr>
        <w:t>Merchandise:</w:t>
      </w:r>
      <w:r w:rsidR="003B564A">
        <w:rPr>
          <w:sz w:val="24"/>
          <w:szCs w:val="24"/>
        </w:rPr>
        <w:t xml:space="preserve"> </w:t>
      </w:r>
      <w:r w:rsidRPr="00A6142A">
        <w:rPr>
          <w:sz w:val="24"/>
          <w:szCs w:val="24"/>
        </w:rPr>
        <w:t>http://www.zazzle.com/thecorestore/clothing</w:t>
      </w:r>
    </w:p>
    <w:p w14:paraId="2FB86453" w14:textId="77777777" w:rsidR="00A6142A" w:rsidRPr="00A6142A" w:rsidRDefault="00A6142A" w:rsidP="00A6142A">
      <w:pPr>
        <w:rPr>
          <w:sz w:val="24"/>
          <w:szCs w:val="24"/>
        </w:rPr>
      </w:pPr>
    </w:p>
    <w:p w14:paraId="4FED8424" w14:textId="77777777" w:rsidR="00A6142A" w:rsidRPr="00A6142A" w:rsidRDefault="00A6142A" w:rsidP="00A6142A">
      <w:pPr>
        <w:rPr>
          <w:sz w:val="24"/>
          <w:szCs w:val="24"/>
        </w:rPr>
      </w:pPr>
    </w:p>
    <w:tbl>
      <w:tblPr>
        <w:tblStyle w:val="TableGrid"/>
        <w:tblW w:w="0" w:type="auto"/>
        <w:tblLayout w:type="fixed"/>
        <w:tblLook w:val="04A0" w:firstRow="1" w:lastRow="0" w:firstColumn="1" w:lastColumn="0" w:noHBand="0" w:noVBand="1"/>
      </w:tblPr>
      <w:tblGrid>
        <w:gridCol w:w="5958"/>
        <w:gridCol w:w="5310"/>
        <w:gridCol w:w="1908"/>
      </w:tblGrid>
      <w:tr w:rsidR="00D937BB" w14:paraId="1BE13EC4" w14:textId="77777777" w:rsidTr="003B564A">
        <w:tc>
          <w:tcPr>
            <w:tcW w:w="5958" w:type="dxa"/>
          </w:tcPr>
          <w:p w14:paraId="65F33790" w14:textId="77777777" w:rsidR="00D937BB" w:rsidRDefault="00D937BB" w:rsidP="003B564A">
            <w:pPr>
              <w:pStyle w:val="Heading3"/>
              <w:jc w:val="center"/>
            </w:pPr>
            <w:r>
              <w:t>IMAGE</w:t>
            </w:r>
          </w:p>
        </w:tc>
        <w:tc>
          <w:tcPr>
            <w:tcW w:w="5310" w:type="dxa"/>
          </w:tcPr>
          <w:p w14:paraId="3EA76B06" w14:textId="77777777" w:rsidR="00D937BB" w:rsidRPr="00A6142A" w:rsidRDefault="00D937BB" w:rsidP="003B564A">
            <w:pPr>
              <w:pStyle w:val="Heading3"/>
              <w:jc w:val="center"/>
            </w:pPr>
            <w:r>
              <w:t>TEXT</w:t>
            </w:r>
          </w:p>
        </w:tc>
        <w:tc>
          <w:tcPr>
            <w:tcW w:w="1908" w:type="dxa"/>
          </w:tcPr>
          <w:p w14:paraId="37C1AB9C" w14:textId="77777777" w:rsidR="00D937BB" w:rsidRPr="00A6142A" w:rsidRDefault="003B564A" w:rsidP="003B564A">
            <w:pPr>
              <w:pStyle w:val="Heading3"/>
              <w:jc w:val="center"/>
            </w:pPr>
            <w:r>
              <w:t>CHARACTERS</w:t>
            </w:r>
          </w:p>
        </w:tc>
      </w:tr>
      <w:tr w:rsidR="00B32ACB" w14:paraId="09E5C0EB" w14:textId="77777777" w:rsidTr="003B564A">
        <w:tc>
          <w:tcPr>
            <w:tcW w:w="5958" w:type="dxa"/>
          </w:tcPr>
          <w:p w14:paraId="2B31966F" w14:textId="77777777" w:rsidR="00B32ACB" w:rsidRDefault="00CB6A48" w:rsidP="003B564A">
            <w:pPr>
              <w:jc w:val="center"/>
              <w:rPr>
                <w:sz w:val="24"/>
                <w:szCs w:val="24"/>
              </w:rPr>
            </w:pPr>
            <w:r>
              <w:rPr>
                <w:noProof/>
                <w:sz w:val="24"/>
                <w:szCs w:val="24"/>
              </w:rPr>
              <w:drawing>
                <wp:inline distT="0" distB="0" distL="0" distR="0" wp14:anchorId="09F13B46" wp14:editId="067BAB73">
                  <wp:extent cx="1752600" cy="1828800"/>
                  <wp:effectExtent l="0" t="0" r="0" b="0"/>
                  <wp:docPr id="200" name="Picture 200" descr="Macintosh HD:Users:sarah:Desktop:CORE ENSEMBLE social media plans:oeehandb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acintosh HD:Users:sarah:Desktop:CORE ENSEMBLE social media plans:oeehandbi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828800"/>
                          </a:xfrm>
                          <a:prstGeom prst="rect">
                            <a:avLst/>
                          </a:prstGeom>
                          <a:noFill/>
                          <a:ln>
                            <a:noFill/>
                          </a:ln>
                        </pic:spPr>
                      </pic:pic>
                    </a:graphicData>
                  </a:graphic>
                </wp:inline>
              </w:drawing>
            </w:r>
          </w:p>
        </w:tc>
        <w:tc>
          <w:tcPr>
            <w:tcW w:w="5310" w:type="dxa"/>
          </w:tcPr>
          <w:p w14:paraId="2864E0C4" w14:textId="77777777" w:rsidR="00B32ACB" w:rsidRPr="00A6142A" w:rsidRDefault="00B32ACB" w:rsidP="00A6142A">
            <w:pPr>
              <w:rPr>
                <w:sz w:val="24"/>
                <w:szCs w:val="24"/>
              </w:rPr>
            </w:pPr>
            <w:r>
              <w:rPr>
                <w:sz w:val="24"/>
                <w:szCs w:val="24"/>
              </w:rPr>
              <w:t>“Of Ebony Embers – Vignettes of the Harlem Renaissance”. A chamber music theatre work conceived &amp; performed by The Core Ensemble.</w:t>
            </w:r>
          </w:p>
        </w:tc>
        <w:tc>
          <w:tcPr>
            <w:tcW w:w="1908" w:type="dxa"/>
          </w:tcPr>
          <w:p w14:paraId="410F7AC5" w14:textId="77777777" w:rsidR="00B32ACB" w:rsidRDefault="00B32ACB" w:rsidP="00FC632A">
            <w:pPr>
              <w:rPr>
                <w:sz w:val="24"/>
                <w:szCs w:val="24"/>
              </w:rPr>
            </w:pPr>
            <w:r>
              <w:rPr>
                <w:sz w:val="24"/>
                <w:szCs w:val="24"/>
              </w:rPr>
              <w:t>129*</w:t>
            </w:r>
          </w:p>
        </w:tc>
      </w:tr>
      <w:tr w:rsidR="00B32ACB" w14:paraId="1C4921FD" w14:textId="77777777" w:rsidTr="003B564A">
        <w:tc>
          <w:tcPr>
            <w:tcW w:w="5958" w:type="dxa"/>
          </w:tcPr>
          <w:p w14:paraId="4E26B9AF" w14:textId="77777777" w:rsidR="00B32ACB" w:rsidRDefault="00B32ACB" w:rsidP="003B564A">
            <w:pPr>
              <w:jc w:val="center"/>
              <w:rPr>
                <w:sz w:val="24"/>
                <w:szCs w:val="24"/>
              </w:rPr>
            </w:pPr>
          </w:p>
        </w:tc>
        <w:tc>
          <w:tcPr>
            <w:tcW w:w="5310" w:type="dxa"/>
          </w:tcPr>
          <w:p w14:paraId="3EAE3EE6" w14:textId="77777777" w:rsidR="00B32ACB" w:rsidRPr="00A6142A" w:rsidRDefault="00B32ACB" w:rsidP="00A6142A">
            <w:pPr>
              <w:rPr>
                <w:sz w:val="24"/>
                <w:szCs w:val="24"/>
              </w:rPr>
            </w:pPr>
          </w:p>
        </w:tc>
        <w:tc>
          <w:tcPr>
            <w:tcW w:w="1908" w:type="dxa"/>
          </w:tcPr>
          <w:p w14:paraId="3DAFCC9B" w14:textId="77777777" w:rsidR="00B32ACB" w:rsidRDefault="00B32ACB" w:rsidP="00FC632A">
            <w:pPr>
              <w:rPr>
                <w:sz w:val="24"/>
                <w:szCs w:val="24"/>
              </w:rPr>
            </w:pPr>
          </w:p>
        </w:tc>
      </w:tr>
      <w:tr w:rsidR="00D937BB" w14:paraId="38CE0ADE" w14:textId="77777777" w:rsidTr="003B564A">
        <w:tc>
          <w:tcPr>
            <w:tcW w:w="5958" w:type="dxa"/>
          </w:tcPr>
          <w:p w14:paraId="3CA9ABEB" w14:textId="77777777" w:rsidR="00D937BB" w:rsidRDefault="00CB6A48" w:rsidP="003B564A">
            <w:pPr>
              <w:jc w:val="center"/>
              <w:rPr>
                <w:sz w:val="24"/>
                <w:szCs w:val="24"/>
              </w:rPr>
            </w:pPr>
            <w:r>
              <w:rPr>
                <w:noProof/>
                <w:sz w:val="24"/>
                <w:szCs w:val="24"/>
              </w:rPr>
              <w:lastRenderedPageBreak/>
              <w:drawing>
                <wp:inline distT="0" distB="0" distL="0" distR="0" wp14:anchorId="516D0509" wp14:editId="5E671531">
                  <wp:extent cx="4114800" cy="1041400"/>
                  <wp:effectExtent l="0" t="0" r="0" b="0"/>
                  <wp:docPr id="104" name="Picture 104" descr="oe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ee_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041400"/>
                          </a:xfrm>
                          <a:prstGeom prst="rect">
                            <a:avLst/>
                          </a:prstGeom>
                          <a:noFill/>
                          <a:ln>
                            <a:noFill/>
                          </a:ln>
                        </pic:spPr>
                      </pic:pic>
                    </a:graphicData>
                  </a:graphic>
                </wp:inline>
              </w:drawing>
            </w:r>
          </w:p>
        </w:tc>
        <w:tc>
          <w:tcPr>
            <w:tcW w:w="5310" w:type="dxa"/>
          </w:tcPr>
          <w:p w14:paraId="54353B60" w14:textId="77777777" w:rsidR="00D937BB" w:rsidRPr="00A6142A" w:rsidRDefault="00D937BB" w:rsidP="00A6142A">
            <w:pPr>
              <w:rPr>
                <w:sz w:val="24"/>
                <w:szCs w:val="24"/>
              </w:rPr>
            </w:pPr>
            <w:r w:rsidRPr="00A6142A">
              <w:rPr>
                <w:sz w:val="24"/>
                <w:szCs w:val="24"/>
              </w:rPr>
              <w:t>“Of Ebony Embers” is a chamber music</w:t>
            </w:r>
            <w:r>
              <w:rPr>
                <w:sz w:val="24"/>
                <w:szCs w:val="24"/>
              </w:rPr>
              <w:t xml:space="preserve"> theatre work exploring</w:t>
            </w:r>
            <w:r w:rsidRPr="00A6142A">
              <w:rPr>
                <w:sz w:val="24"/>
                <w:szCs w:val="24"/>
              </w:rPr>
              <w:t xml:space="preserve"> the lives of </w:t>
            </w:r>
            <w:r w:rsidR="003B564A">
              <w:rPr>
                <w:sz w:val="24"/>
                <w:szCs w:val="24"/>
              </w:rPr>
              <w:t xml:space="preserve">African </w:t>
            </w:r>
            <w:r>
              <w:rPr>
                <w:sz w:val="24"/>
                <w:szCs w:val="24"/>
              </w:rPr>
              <w:t>American artists who shaped the Harlem Renaissance</w:t>
            </w:r>
            <w:r w:rsidRPr="00A6142A">
              <w:rPr>
                <w:sz w:val="24"/>
                <w:szCs w:val="24"/>
              </w:rPr>
              <w:t xml:space="preserve">. </w:t>
            </w:r>
          </w:p>
          <w:p w14:paraId="1933A606" w14:textId="77777777" w:rsidR="00D937BB" w:rsidRDefault="00D937BB" w:rsidP="00A6142A">
            <w:pPr>
              <w:rPr>
                <w:sz w:val="24"/>
                <w:szCs w:val="24"/>
              </w:rPr>
            </w:pPr>
          </w:p>
        </w:tc>
        <w:tc>
          <w:tcPr>
            <w:tcW w:w="1908" w:type="dxa"/>
          </w:tcPr>
          <w:p w14:paraId="6D74E6FB" w14:textId="77777777" w:rsidR="00D937BB" w:rsidRPr="00A6142A" w:rsidRDefault="00D937BB" w:rsidP="00FC632A">
            <w:pPr>
              <w:rPr>
                <w:sz w:val="24"/>
                <w:szCs w:val="24"/>
              </w:rPr>
            </w:pPr>
            <w:r>
              <w:rPr>
                <w:sz w:val="24"/>
                <w:szCs w:val="24"/>
              </w:rPr>
              <w:t>133</w:t>
            </w:r>
            <w:r w:rsidR="003B564A">
              <w:rPr>
                <w:sz w:val="24"/>
                <w:szCs w:val="24"/>
              </w:rPr>
              <w:t>*</w:t>
            </w:r>
            <w:r>
              <w:rPr>
                <w:sz w:val="24"/>
                <w:szCs w:val="24"/>
              </w:rPr>
              <w:t xml:space="preserve"> </w:t>
            </w:r>
          </w:p>
        </w:tc>
      </w:tr>
      <w:tr w:rsidR="00D937BB" w14:paraId="2099C196" w14:textId="77777777" w:rsidTr="003B564A">
        <w:tc>
          <w:tcPr>
            <w:tcW w:w="5958" w:type="dxa"/>
          </w:tcPr>
          <w:p w14:paraId="5383BED7" w14:textId="77777777" w:rsidR="00D937BB" w:rsidRDefault="00D937BB" w:rsidP="003B564A">
            <w:pPr>
              <w:jc w:val="center"/>
              <w:rPr>
                <w:sz w:val="24"/>
                <w:szCs w:val="24"/>
              </w:rPr>
            </w:pPr>
          </w:p>
        </w:tc>
        <w:tc>
          <w:tcPr>
            <w:tcW w:w="5310" w:type="dxa"/>
          </w:tcPr>
          <w:p w14:paraId="003D0FEE" w14:textId="77777777" w:rsidR="00D937BB" w:rsidRPr="00A6142A" w:rsidRDefault="00D937BB" w:rsidP="00A6142A">
            <w:pPr>
              <w:rPr>
                <w:sz w:val="24"/>
                <w:szCs w:val="24"/>
              </w:rPr>
            </w:pPr>
          </w:p>
        </w:tc>
        <w:tc>
          <w:tcPr>
            <w:tcW w:w="1908" w:type="dxa"/>
          </w:tcPr>
          <w:p w14:paraId="4198DE6D" w14:textId="77777777" w:rsidR="00D937BB" w:rsidRPr="00A6142A" w:rsidRDefault="00D937BB" w:rsidP="00A6142A">
            <w:pPr>
              <w:rPr>
                <w:sz w:val="24"/>
                <w:szCs w:val="24"/>
              </w:rPr>
            </w:pPr>
          </w:p>
        </w:tc>
      </w:tr>
      <w:tr w:rsidR="00D937BB" w14:paraId="2588D549" w14:textId="77777777" w:rsidTr="003B564A">
        <w:tc>
          <w:tcPr>
            <w:tcW w:w="5958" w:type="dxa"/>
          </w:tcPr>
          <w:p w14:paraId="45A44C04" w14:textId="77777777" w:rsidR="00D937BB" w:rsidRDefault="00D937BB" w:rsidP="003B564A">
            <w:pPr>
              <w:jc w:val="center"/>
              <w:rPr>
                <w:sz w:val="24"/>
                <w:szCs w:val="24"/>
              </w:rPr>
            </w:pPr>
          </w:p>
        </w:tc>
        <w:tc>
          <w:tcPr>
            <w:tcW w:w="5310" w:type="dxa"/>
          </w:tcPr>
          <w:p w14:paraId="4B051BF4" w14:textId="77777777" w:rsidR="00D937BB" w:rsidRPr="00A6142A" w:rsidRDefault="00D937BB" w:rsidP="00FC632A">
            <w:pPr>
              <w:rPr>
                <w:sz w:val="24"/>
                <w:szCs w:val="24"/>
              </w:rPr>
            </w:pPr>
            <w:r w:rsidRPr="00D937BB">
              <w:rPr>
                <w:sz w:val="24"/>
                <w:szCs w:val="24"/>
              </w:rPr>
              <w:t xml:space="preserve">The Harlem Renaissance was the cultural, social, </w:t>
            </w:r>
            <w:r>
              <w:rPr>
                <w:sz w:val="24"/>
                <w:szCs w:val="24"/>
              </w:rPr>
              <w:t>&amp;</w:t>
            </w:r>
            <w:r w:rsidRPr="00D937BB">
              <w:rPr>
                <w:sz w:val="24"/>
                <w:szCs w:val="24"/>
              </w:rPr>
              <w:t xml:space="preserve"> artistic explosion that took place in Harlem</w:t>
            </w:r>
            <w:r w:rsidR="00FC632A">
              <w:rPr>
                <w:sz w:val="24"/>
                <w:szCs w:val="24"/>
              </w:rPr>
              <w:t xml:space="preserve"> (NY) in the 1920s &amp; 30s, drawing</w:t>
            </w:r>
            <w:r w:rsidRPr="00D937BB">
              <w:rPr>
                <w:sz w:val="24"/>
                <w:szCs w:val="24"/>
              </w:rPr>
              <w:t xml:space="preserve"> </w:t>
            </w:r>
            <w:r w:rsidR="00FC632A">
              <w:rPr>
                <w:sz w:val="24"/>
                <w:szCs w:val="24"/>
              </w:rPr>
              <w:t xml:space="preserve">together </w:t>
            </w:r>
            <w:r w:rsidRPr="00D937BB">
              <w:rPr>
                <w:sz w:val="24"/>
                <w:szCs w:val="24"/>
              </w:rPr>
              <w:t xml:space="preserve">black writers, artists, musicians, photographers, poets, </w:t>
            </w:r>
            <w:r>
              <w:rPr>
                <w:sz w:val="24"/>
                <w:szCs w:val="24"/>
              </w:rPr>
              <w:t>&amp;</w:t>
            </w:r>
            <w:r w:rsidRPr="00D937BB">
              <w:rPr>
                <w:sz w:val="24"/>
                <w:szCs w:val="24"/>
              </w:rPr>
              <w:t xml:space="preserve"> scholars.</w:t>
            </w:r>
          </w:p>
        </w:tc>
        <w:tc>
          <w:tcPr>
            <w:tcW w:w="1908" w:type="dxa"/>
          </w:tcPr>
          <w:p w14:paraId="1E0E4C10" w14:textId="77777777" w:rsidR="00D937BB" w:rsidRPr="00A6142A" w:rsidRDefault="00FC632A" w:rsidP="00A6142A">
            <w:pPr>
              <w:rPr>
                <w:sz w:val="24"/>
                <w:szCs w:val="24"/>
              </w:rPr>
            </w:pPr>
            <w:r>
              <w:rPr>
                <w:sz w:val="24"/>
                <w:szCs w:val="24"/>
              </w:rPr>
              <w:t>206</w:t>
            </w:r>
          </w:p>
        </w:tc>
      </w:tr>
      <w:tr w:rsidR="00D937BB" w14:paraId="126850AD" w14:textId="77777777" w:rsidTr="003B564A">
        <w:tc>
          <w:tcPr>
            <w:tcW w:w="5958" w:type="dxa"/>
          </w:tcPr>
          <w:p w14:paraId="0D6B1256" w14:textId="77777777" w:rsidR="00D937BB" w:rsidRDefault="00D937BB" w:rsidP="003B564A">
            <w:pPr>
              <w:jc w:val="center"/>
              <w:rPr>
                <w:sz w:val="24"/>
                <w:szCs w:val="24"/>
              </w:rPr>
            </w:pPr>
          </w:p>
        </w:tc>
        <w:tc>
          <w:tcPr>
            <w:tcW w:w="5310" w:type="dxa"/>
          </w:tcPr>
          <w:p w14:paraId="5FAB2549" w14:textId="77777777" w:rsidR="00D937BB" w:rsidRPr="00A6142A" w:rsidRDefault="00D937BB" w:rsidP="00A6142A">
            <w:pPr>
              <w:rPr>
                <w:sz w:val="24"/>
                <w:szCs w:val="24"/>
              </w:rPr>
            </w:pPr>
          </w:p>
        </w:tc>
        <w:tc>
          <w:tcPr>
            <w:tcW w:w="1908" w:type="dxa"/>
          </w:tcPr>
          <w:p w14:paraId="43C25CA0" w14:textId="77777777" w:rsidR="00D937BB" w:rsidRPr="00A6142A" w:rsidRDefault="00D937BB" w:rsidP="00A6142A">
            <w:pPr>
              <w:rPr>
                <w:sz w:val="24"/>
                <w:szCs w:val="24"/>
              </w:rPr>
            </w:pPr>
          </w:p>
        </w:tc>
      </w:tr>
      <w:tr w:rsidR="00D937BB" w14:paraId="01A883A4" w14:textId="77777777" w:rsidTr="003B564A">
        <w:tc>
          <w:tcPr>
            <w:tcW w:w="5958" w:type="dxa"/>
          </w:tcPr>
          <w:p w14:paraId="46EBBB90" w14:textId="77777777" w:rsidR="00D937BB" w:rsidRDefault="00CB6A48" w:rsidP="003B564A">
            <w:pPr>
              <w:jc w:val="center"/>
              <w:rPr>
                <w:sz w:val="24"/>
                <w:szCs w:val="24"/>
              </w:rPr>
            </w:pPr>
            <w:r>
              <w:rPr>
                <w:noProof/>
                <w:sz w:val="24"/>
                <w:szCs w:val="24"/>
              </w:rPr>
              <w:drawing>
                <wp:inline distT="0" distB="0" distL="0" distR="0" wp14:anchorId="33A4DA5C" wp14:editId="5659C1EE">
                  <wp:extent cx="4216400" cy="2794000"/>
                  <wp:effectExtent l="0" t="0" r="0" b="0"/>
                  <wp:docPr id="163" name="Picture 163" descr="chambermusic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ambermusictheat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6400" cy="2794000"/>
                          </a:xfrm>
                          <a:prstGeom prst="rect">
                            <a:avLst/>
                          </a:prstGeom>
                          <a:noFill/>
                          <a:ln>
                            <a:noFill/>
                          </a:ln>
                        </pic:spPr>
                      </pic:pic>
                    </a:graphicData>
                  </a:graphic>
                </wp:inline>
              </w:drawing>
            </w:r>
          </w:p>
        </w:tc>
        <w:tc>
          <w:tcPr>
            <w:tcW w:w="5310" w:type="dxa"/>
          </w:tcPr>
          <w:p w14:paraId="5C875E6D" w14:textId="77777777" w:rsidR="00D937BB" w:rsidRDefault="00FC632A" w:rsidP="00FC632A">
            <w:pPr>
              <w:rPr>
                <w:sz w:val="24"/>
                <w:szCs w:val="24"/>
              </w:rPr>
            </w:pPr>
            <w:r>
              <w:rPr>
                <w:sz w:val="24"/>
                <w:szCs w:val="24"/>
              </w:rPr>
              <w:t>Originated by The Core Ensemble, “Chamber music theatre” features</w:t>
            </w:r>
            <w:r w:rsidR="00D937BB" w:rsidRPr="00A6142A">
              <w:rPr>
                <w:sz w:val="24"/>
                <w:szCs w:val="24"/>
              </w:rPr>
              <w:t xml:space="preserve"> a marriage of theatrical narrative to chamber music performance.</w:t>
            </w:r>
          </w:p>
        </w:tc>
        <w:tc>
          <w:tcPr>
            <w:tcW w:w="1908" w:type="dxa"/>
          </w:tcPr>
          <w:p w14:paraId="503E50A4" w14:textId="77777777" w:rsidR="00D937BB" w:rsidRPr="00A6142A" w:rsidRDefault="00FC632A" w:rsidP="00A6142A">
            <w:pPr>
              <w:rPr>
                <w:sz w:val="24"/>
                <w:szCs w:val="24"/>
              </w:rPr>
            </w:pPr>
            <w:r>
              <w:rPr>
                <w:sz w:val="24"/>
                <w:szCs w:val="24"/>
              </w:rPr>
              <w:t>130</w:t>
            </w:r>
            <w:r w:rsidR="003B564A">
              <w:rPr>
                <w:sz w:val="24"/>
                <w:szCs w:val="24"/>
              </w:rPr>
              <w:t>*</w:t>
            </w:r>
          </w:p>
        </w:tc>
      </w:tr>
      <w:tr w:rsidR="00D937BB" w14:paraId="58165FE4" w14:textId="77777777" w:rsidTr="003B564A">
        <w:tc>
          <w:tcPr>
            <w:tcW w:w="5958" w:type="dxa"/>
          </w:tcPr>
          <w:p w14:paraId="38CED8CF" w14:textId="77777777" w:rsidR="00D937BB" w:rsidRDefault="00D937BB" w:rsidP="003B564A">
            <w:pPr>
              <w:jc w:val="center"/>
              <w:rPr>
                <w:sz w:val="24"/>
                <w:szCs w:val="24"/>
              </w:rPr>
            </w:pPr>
          </w:p>
        </w:tc>
        <w:tc>
          <w:tcPr>
            <w:tcW w:w="5310" w:type="dxa"/>
          </w:tcPr>
          <w:p w14:paraId="726059CF" w14:textId="77777777" w:rsidR="00D937BB" w:rsidRDefault="00D937BB" w:rsidP="00A6142A">
            <w:pPr>
              <w:rPr>
                <w:sz w:val="24"/>
                <w:szCs w:val="24"/>
              </w:rPr>
            </w:pPr>
          </w:p>
        </w:tc>
        <w:tc>
          <w:tcPr>
            <w:tcW w:w="1908" w:type="dxa"/>
          </w:tcPr>
          <w:p w14:paraId="756252FB" w14:textId="77777777" w:rsidR="00D937BB" w:rsidRDefault="00D937BB" w:rsidP="00A6142A">
            <w:pPr>
              <w:rPr>
                <w:sz w:val="24"/>
                <w:szCs w:val="24"/>
              </w:rPr>
            </w:pPr>
          </w:p>
        </w:tc>
      </w:tr>
      <w:tr w:rsidR="00D937BB" w14:paraId="618BE829" w14:textId="77777777" w:rsidTr="003B564A">
        <w:tc>
          <w:tcPr>
            <w:tcW w:w="5958" w:type="dxa"/>
          </w:tcPr>
          <w:p w14:paraId="6D699FA4" w14:textId="4567B351" w:rsidR="00D937BB" w:rsidRDefault="002F25FF" w:rsidP="003B564A">
            <w:pPr>
              <w:jc w:val="center"/>
              <w:rPr>
                <w:sz w:val="24"/>
                <w:szCs w:val="24"/>
              </w:rPr>
            </w:pPr>
            <w:r>
              <w:rPr>
                <w:noProof/>
                <w:sz w:val="24"/>
                <w:szCs w:val="24"/>
              </w:rPr>
              <w:drawing>
                <wp:inline distT="0" distB="0" distL="0" distR="0" wp14:anchorId="3875AA2A" wp14:editId="70534414">
                  <wp:extent cx="3644900" cy="2921000"/>
                  <wp:effectExtent l="0" t="0" r="12700" b="0"/>
                  <wp:docPr id="2" name="Picture 2" descr="Macintosh HD:Users:sarah:Downloads:10911349_916061941751147_54953183892006095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h:Downloads:10911349_916061941751147_5495318389200609578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4900" cy="2921000"/>
                          </a:xfrm>
                          <a:prstGeom prst="rect">
                            <a:avLst/>
                          </a:prstGeom>
                          <a:noFill/>
                          <a:ln>
                            <a:noFill/>
                          </a:ln>
                        </pic:spPr>
                      </pic:pic>
                    </a:graphicData>
                  </a:graphic>
                </wp:inline>
              </w:drawing>
            </w:r>
          </w:p>
        </w:tc>
        <w:tc>
          <w:tcPr>
            <w:tcW w:w="5310" w:type="dxa"/>
          </w:tcPr>
          <w:p w14:paraId="081E536A" w14:textId="69A11976" w:rsidR="00D937BB" w:rsidRPr="00A6142A" w:rsidRDefault="00D937BB" w:rsidP="00A6142A">
            <w:pPr>
              <w:rPr>
                <w:sz w:val="24"/>
                <w:szCs w:val="24"/>
              </w:rPr>
            </w:pPr>
            <w:r w:rsidRPr="00A6142A">
              <w:rPr>
                <w:sz w:val="24"/>
                <w:szCs w:val="24"/>
              </w:rPr>
              <w:t xml:space="preserve">Jamyl Dobson </w:t>
            </w:r>
            <w:r w:rsidR="00FC632A">
              <w:rPr>
                <w:sz w:val="24"/>
                <w:szCs w:val="24"/>
              </w:rPr>
              <w:t>brings the Harlem Renaissance to life in “Of Ebony Embers”.</w:t>
            </w:r>
            <w:r w:rsidRPr="00A6142A">
              <w:rPr>
                <w:sz w:val="24"/>
                <w:szCs w:val="24"/>
              </w:rPr>
              <w:t xml:space="preserve"> Jamyl has performed at the Lincoln Center Festival, the Classical Theatre of Harlem, the La Jolla Playhouse, and the Pennsylvania Shakespeare Festival. A warm and engaging stage presence!</w:t>
            </w:r>
            <w:r w:rsidR="008679D4">
              <w:rPr>
                <w:sz w:val="24"/>
                <w:szCs w:val="24"/>
              </w:rPr>
              <w:t xml:space="preserve"> (Photo shows </w:t>
            </w:r>
            <w:r w:rsidR="008679D4" w:rsidRPr="008679D4">
              <w:rPr>
                <w:sz w:val="24"/>
                <w:szCs w:val="24"/>
              </w:rPr>
              <w:t>Dobson portraying painter Aaron Douglas in Of Ebony Embers</w:t>
            </w:r>
            <w:r w:rsidR="008679D4">
              <w:rPr>
                <w:sz w:val="24"/>
                <w:szCs w:val="24"/>
              </w:rPr>
              <w:t>.</w:t>
            </w:r>
            <w:bookmarkStart w:id="0" w:name="_GoBack"/>
            <w:bookmarkEnd w:id="0"/>
            <w:r w:rsidR="008679D4">
              <w:rPr>
                <w:sz w:val="24"/>
                <w:szCs w:val="24"/>
              </w:rPr>
              <w:t>)</w:t>
            </w:r>
          </w:p>
          <w:p w14:paraId="0E72AE4D" w14:textId="77777777" w:rsidR="00D937BB" w:rsidRDefault="00D937BB" w:rsidP="00A6142A">
            <w:pPr>
              <w:rPr>
                <w:sz w:val="24"/>
                <w:szCs w:val="24"/>
              </w:rPr>
            </w:pPr>
          </w:p>
        </w:tc>
        <w:tc>
          <w:tcPr>
            <w:tcW w:w="1908" w:type="dxa"/>
          </w:tcPr>
          <w:p w14:paraId="60957A91" w14:textId="77777777" w:rsidR="00D937BB" w:rsidRPr="00A6142A" w:rsidRDefault="00FC632A" w:rsidP="00FC632A">
            <w:pPr>
              <w:rPr>
                <w:sz w:val="24"/>
                <w:szCs w:val="24"/>
              </w:rPr>
            </w:pPr>
            <w:r>
              <w:rPr>
                <w:sz w:val="24"/>
                <w:szCs w:val="24"/>
              </w:rPr>
              <w:t>260</w:t>
            </w:r>
          </w:p>
        </w:tc>
      </w:tr>
      <w:tr w:rsidR="00D937BB" w14:paraId="119D1E96" w14:textId="77777777" w:rsidTr="003B564A">
        <w:tc>
          <w:tcPr>
            <w:tcW w:w="5958" w:type="dxa"/>
          </w:tcPr>
          <w:p w14:paraId="4F5664C7" w14:textId="77777777" w:rsidR="00D937BB" w:rsidRDefault="00D937BB" w:rsidP="003B564A">
            <w:pPr>
              <w:jc w:val="center"/>
              <w:rPr>
                <w:sz w:val="24"/>
                <w:szCs w:val="24"/>
              </w:rPr>
            </w:pPr>
          </w:p>
        </w:tc>
        <w:tc>
          <w:tcPr>
            <w:tcW w:w="5310" w:type="dxa"/>
          </w:tcPr>
          <w:p w14:paraId="4065181C" w14:textId="77777777" w:rsidR="00D937BB" w:rsidRDefault="00D937BB" w:rsidP="00A6142A">
            <w:pPr>
              <w:rPr>
                <w:sz w:val="24"/>
                <w:szCs w:val="24"/>
              </w:rPr>
            </w:pPr>
          </w:p>
        </w:tc>
        <w:tc>
          <w:tcPr>
            <w:tcW w:w="1908" w:type="dxa"/>
          </w:tcPr>
          <w:p w14:paraId="015AC0A5" w14:textId="77777777" w:rsidR="00D937BB" w:rsidRDefault="00D937BB" w:rsidP="00A6142A">
            <w:pPr>
              <w:rPr>
                <w:sz w:val="24"/>
                <w:szCs w:val="24"/>
              </w:rPr>
            </w:pPr>
          </w:p>
        </w:tc>
      </w:tr>
      <w:tr w:rsidR="00D937BB" w14:paraId="289FCB25" w14:textId="77777777" w:rsidTr="003B564A">
        <w:tc>
          <w:tcPr>
            <w:tcW w:w="5958" w:type="dxa"/>
          </w:tcPr>
          <w:p w14:paraId="53AB0D26" w14:textId="77777777" w:rsidR="00D937BB" w:rsidRDefault="00CB6A48" w:rsidP="003B564A">
            <w:pPr>
              <w:jc w:val="center"/>
              <w:rPr>
                <w:sz w:val="24"/>
                <w:szCs w:val="24"/>
              </w:rPr>
            </w:pPr>
            <w:r>
              <w:rPr>
                <w:noProof/>
                <w:sz w:val="24"/>
                <w:szCs w:val="24"/>
              </w:rPr>
              <w:drawing>
                <wp:inline distT="0" distB="0" distL="0" distR="0" wp14:anchorId="4BDAE998" wp14:editId="28405233">
                  <wp:extent cx="3657600" cy="1536700"/>
                  <wp:effectExtent l="0" t="0" r="0" b="12700"/>
                  <wp:docPr id="107" name="Picture 107" descr="negr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gro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536700"/>
                          </a:xfrm>
                          <a:prstGeom prst="rect">
                            <a:avLst/>
                          </a:prstGeom>
                          <a:noFill/>
                          <a:ln>
                            <a:noFill/>
                          </a:ln>
                        </pic:spPr>
                      </pic:pic>
                    </a:graphicData>
                  </a:graphic>
                </wp:inline>
              </w:drawing>
            </w:r>
          </w:p>
        </w:tc>
        <w:tc>
          <w:tcPr>
            <w:tcW w:w="5310" w:type="dxa"/>
          </w:tcPr>
          <w:p w14:paraId="64245A09" w14:textId="2F8D8CA8" w:rsidR="00D937BB" w:rsidRDefault="00D937BB" w:rsidP="00FC632A">
            <w:pPr>
              <w:rPr>
                <w:sz w:val="24"/>
                <w:szCs w:val="24"/>
              </w:rPr>
            </w:pPr>
            <w:r w:rsidRPr="00A6142A">
              <w:rPr>
                <w:bCs/>
                <w:sz w:val="24"/>
                <w:szCs w:val="24"/>
              </w:rPr>
              <w:t>Aaron Douglas</w:t>
            </w:r>
            <w:r w:rsidRPr="00A6142A">
              <w:rPr>
                <w:sz w:val="24"/>
                <w:szCs w:val="24"/>
              </w:rPr>
              <w:t xml:space="preserve"> (</w:t>
            </w:r>
            <w:r>
              <w:rPr>
                <w:sz w:val="24"/>
                <w:szCs w:val="24"/>
              </w:rPr>
              <w:t>1899-</w:t>
            </w:r>
            <w:r w:rsidRPr="00A6142A">
              <w:rPr>
                <w:sz w:val="24"/>
                <w:szCs w:val="24"/>
              </w:rPr>
              <w:t xml:space="preserve">1979) was an African-American painter </w:t>
            </w:r>
            <w:r w:rsidR="00FC632A">
              <w:rPr>
                <w:sz w:val="24"/>
                <w:szCs w:val="24"/>
              </w:rPr>
              <w:t xml:space="preserve">&amp; </w:t>
            </w:r>
            <w:r w:rsidRPr="00A6142A">
              <w:rPr>
                <w:sz w:val="24"/>
                <w:szCs w:val="24"/>
              </w:rPr>
              <w:t>major figure in the Harlem Renaissance</w:t>
            </w:r>
            <w:r w:rsidR="00FC632A">
              <w:rPr>
                <w:sz w:val="24"/>
                <w:szCs w:val="24"/>
              </w:rPr>
              <w:t>. His works include</w:t>
            </w:r>
            <w:r>
              <w:rPr>
                <w:sz w:val="24"/>
                <w:szCs w:val="24"/>
              </w:rPr>
              <w:t xml:space="preserve"> the mural “</w:t>
            </w:r>
            <w:r w:rsidRPr="00A6142A">
              <w:rPr>
                <w:sz w:val="24"/>
                <w:szCs w:val="24"/>
              </w:rPr>
              <w:t>Aspects of Negro Life: From Slavery Through Reconstruction</w:t>
            </w:r>
            <w:r w:rsidR="00FE643C">
              <w:rPr>
                <w:sz w:val="24"/>
                <w:szCs w:val="24"/>
              </w:rPr>
              <w:t>.</w:t>
            </w:r>
            <w:r>
              <w:rPr>
                <w:sz w:val="24"/>
                <w:szCs w:val="24"/>
              </w:rPr>
              <w:t>”</w:t>
            </w:r>
          </w:p>
        </w:tc>
        <w:tc>
          <w:tcPr>
            <w:tcW w:w="1908" w:type="dxa"/>
          </w:tcPr>
          <w:p w14:paraId="619EEABA" w14:textId="77777777" w:rsidR="00D937BB" w:rsidRPr="00A6142A" w:rsidRDefault="00FC632A" w:rsidP="00A6142A">
            <w:pPr>
              <w:rPr>
                <w:bCs/>
                <w:sz w:val="24"/>
                <w:szCs w:val="24"/>
              </w:rPr>
            </w:pPr>
            <w:r>
              <w:rPr>
                <w:bCs/>
                <w:sz w:val="24"/>
                <w:szCs w:val="24"/>
              </w:rPr>
              <w:t>188</w:t>
            </w:r>
          </w:p>
        </w:tc>
      </w:tr>
      <w:tr w:rsidR="00D937BB" w14:paraId="78B43A0E" w14:textId="77777777" w:rsidTr="003B564A">
        <w:tc>
          <w:tcPr>
            <w:tcW w:w="5958" w:type="dxa"/>
          </w:tcPr>
          <w:p w14:paraId="154121A9" w14:textId="77777777" w:rsidR="00D937BB" w:rsidRDefault="00D937BB" w:rsidP="003B564A">
            <w:pPr>
              <w:jc w:val="center"/>
              <w:rPr>
                <w:sz w:val="24"/>
                <w:szCs w:val="24"/>
              </w:rPr>
            </w:pPr>
          </w:p>
        </w:tc>
        <w:tc>
          <w:tcPr>
            <w:tcW w:w="5310" w:type="dxa"/>
          </w:tcPr>
          <w:p w14:paraId="7EB5145A" w14:textId="77777777" w:rsidR="00D937BB" w:rsidRPr="00A6142A" w:rsidRDefault="00D937BB" w:rsidP="00A6142A">
            <w:pPr>
              <w:rPr>
                <w:bCs/>
                <w:sz w:val="24"/>
                <w:szCs w:val="24"/>
              </w:rPr>
            </w:pPr>
          </w:p>
        </w:tc>
        <w:tc>
          <w:tcPr>
            <w:tcW w:w="1908" w:type="dxa"/>
          </w:tcPr>
          <w:p w14:paraId="03DAB73C" w14:textId="77777777" w:rsidR="00D937BB" w:rsidRPr="00A6142A" w:rsidRDefault="00D937BB" w:rsidP="00A6142A">
            <w:pPr>
              <w:rPr>
                <w:bCs/>
                <w:sz w:val="24"/>
                <w:szCs w:val="24"/>
              </w:rPr>
            </w:pPr>
          </w:p>
        </w:tc>
      </w:tr>
      <w:tr w:rsidR="00D937BB" w14:paraId="37CE34C7" w14:textId="77777777" w:rsidTr="003B564A">
        <w:tc>
          <w:tcPr>
            <w:tcW w:w="5958" w:type="dxa"/>
          </w:tcPr>
          <w:p w14:paraId="3524334E" w14:textId="77777777" w:rsidR="00D937BB" w:rsidRDefault="00CB6A48" w:rsidP="003B564A">
            <w:pPr>
              <w:jc w:val="center"/>
              <w:rPr>
                <w:sz w:val="24"/>
                <w:szCs w:val="24"/>
              </w:rPr>
            </w:pPr>
            <w:r>
              <w:rPr>
                <w:noProof/>
              </w:rPr>
              <w:drawing>
                <wp:inline distT="0" distB="0" distL="0" distR="0" wp14:anchorId="469E2A2C" wp14:editId="3CC4A3F0">
                  <wp:extent cx="1612900" cy="2336800"/>
                  <wp:effectExtent l="0" t="0" r="12700" b="0"/>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2336800"/>
                          </a:xfrm>
                          <a:prstGeom prst="rect">
                            <a:avLst/>
                          </a:prstGeom>
                          <a:noFill/>
                          <a:ln>
                            <a:noFill/>
                          </a:ln>
                        </pic:spPr>
                      </pic:pic>
                    </a:graphicData>
                  </a:graphic>
                </wp:inline>
              </w:drawing>
            </w:r>
          </w:p>
        </w:tc>
        <w:tc>
          <w:tcPr>
            <w:tcW w:w="5310" w:type="dxa"/>
          </w:tcPr>
          <w:p w14:paraId="48D119DE" w14:textId="77777777" w:rsidR="00D937BB" w:rsidRDefault="00D937BB" w:rsidP="00A6142A">
            <w:pPr>
              <w:rPr>
                <w:bCs/>
                <w:sz w:val="24"/>
                <w:szCs w:val="24"/>
              </w:rPr>
            </w:pPr>
            <w:r w:rsidRPr="00A6142A">
              <w:rPr>
                <w:bCs/>
                <w:sz w:val="24"/>
                <w:szCs w:val="24"/>
              </w:rPr>
              <w:t>Langston Hughes</w:t>
            </w:r>
            <w:r>
              <w:rPr>
                <w:bCs/>
                <w:sz w:val="24"/>
                <w:szCs w:val="24"/>
              </w:rPr>
              <w:t xml:space="preserve"> </w:t>
            </w:r>
            <w:r w:rsidRPr="00CE6E9B">
              <w:rPr>
                <w:bCs/>
                <w:sz w:val="24"/>
                <w:szCs w:val="24"/>
              </w:rPr>
              <w:t>(1902-1967</w:t>
            </w:r>
            <w:r w:rsidRPr="00A6142A">
              <w:rPr>
                <w:bCs/>
                <w:i/>
                <w:sz w:val="24"/>
                <w:szCs w:val="24"/>
              </w:rPr>
              <w:t>)</w:t>
            </w:r>
            <w:r w:rsidRPr="00A6142A">
              <w:rPr>
                <w:bCs/>
                <w:sz w:val="24"/>
                <w:szCs w:val="24"/>
              </w:rPr>
              <w:t xml:space="preserve"> was the author and editor of numerous works of poetry, fiction and history</w:t>
            </w:r>
            <w:r>
              <w:rPr>
                <w:bCs/>
                <w:sz w:val="24"/>
                <w:szCs w:val="24"/>
              </w:rPr>
              <w:t xml:space="preserve">. His poem “To You” –  </w:t>
            </w:r>
          </w:p>
          <w:p w14:paraId="18DA2E05" w14:textId="77777777" w:rsidR="00FC632A" w:rsidRDefault="00FC632A" w:rsidP="00A6142A"/>
          <w:p w14:paraId="05243D87" w14:textId="77777777" w:rsidR="00D937BB" w:rsidRDefault="00D937BB" w:rsidP="00A6142A">
            <w:r>
              <w:t xml:space="preserve">To sit and dream, to sit and read, </w:t>
            </w:r>
          </w:p>
          <w:p w14:paraId="5A591100" w14:textId="77777777" w:rsidR="00D937BB" w:rsidRDefault="00D937BB" w:rsidP="00A6142A">
            <w:r>
              <w:t xml:space="preserve">To sit and learn about the world </w:t>
            </w:r>
          </w:p>
          <w:p w14:paraId="25EE063E" w14:textId="77777777" w:rsidR="00D937BB" w:rsidRDefault="00D937BB" w:rsidP="00A6142A">
            <w:r>
              <w:t>Outside our world of here and now-</w:t>
            </w:r>
          </w:p>
          <w:p w14:paraId="377238D0" w14:textId="77777777" w:rsidR="00D937BB" w:rsidRDefault="00D937BB" w:rsidP="00A6142A">
            <w:r>
              <w:t>Our problem world-</w:t>
            </w:r>
          </w:p>
          <w:p w14:paraId="33FA578F" w14:textId="77777777" w:rsidR="00D937BB" w:rsidRDefault="00D937BB" w:rsidP="00A6142A">
            <w:r>
              <w:t xml:space="preserve">To dream of vast horizons of the soul </w:t>
            </w:r>
          </w:p>
          <w:p w14:paraId="25FDD42E" w14:textId="77777777" w:rsidR="00D937BB" w:rsidRDefault="00D937BB" w:rsidP="00A6142A">
            <w:r>
              <w:t xml:space="preserve">Through dreams made whole, </w:t>
            </w:r>
          </w:p>
          <w:p w14:paraId="15C1AA47" w14:textId="77777777" w:rsidR="00D937BB" w:rsidRDefault="00D937BB" w:rsidP="00A6142A">
            <w:r>
              <w:t xml:space="preserve">Unfettered, free-help me! </w:t>
            </w:r>
          </w:p>
          <w:p w14:paraId="41AE16CC" w14:textId="77777777" w:rsidR="00D937BB" w:rsidRDefault="00D937BB" w:rsidP="00A6142A">
            <w:r>
              <w:t xml:space="preserve">All of you who are dreamers, too, </w:t>
            </w:r>
          </w:p>
          <w:p w14:paraId="4EAD6201" w14:textId="77777777" w:rsidR="00D937BB" w:rsidRDefault="00D937BB" w:rsidP="00A6142A">
            <w:r>
              <w:t xml:space="preserve">Help me make our world anew. </w:t>
            </w:r>
          </w:p>
          <w:p w14:paraId="6C95AEA8" w14:textId="77777777" w:rsidR="00D937BB" w:rsidRDefault="00D937BB" w:rsidP="00A6142A">
            <w:r>
              <w:t xml:space="preserve">I reach out my hands to you. </w:t>
            </w:r>
          </w:p>
          <w:p w14:paraId="455A4B42" w14:textId="77777777" w:rsidR="00D937BB" w:rsidRPr="00A6142A" w:rsidRDefault="00D937BB" w:rsidP="00A6142A">
            <w:pPr>
              <w:rPr>
                <w:bCs/>
                <w:sz w:val="24"/>
                <w:szCs w:val="24"/>
              </w:rPr>
            </w:pPr>
            <w:r w:rsidRPr="00A6142A">
              <w:rPr>
                <w:bCs/>
                <w:sz w:val="24"/>
                <w:szCs w:val="24"/>
              </w:rPr>
              <w:t xml:space="preserve"> </w:t>
            </w:r>
          </w:p>
          <w:p w14:paraId="3405EFEE" w14:textId="77777777" w:rsidR="00D937BB" w:rsidRPr="00A6142A" w:rsidRDefault="00D937BB" w:rsidP="00A6142A">
            <w:pPr>
              <w:rPr>
                <w:bCs/>
                <w:sz w:val="24"/>
                <w:szCs w:val="24"/>
              </w:rPr>
            </w:pPr>
          </w:p>
        </w:tc>
        <w:tc>
          <w:tcPr>
            <w:tcW w:w="1908" w:type="dxa"/>
          </w:tcPr>
          <w:p w14:paraId="62D245D7" w14:textId="77777777" w:rsidR="00D937BB" w:rsidRPr="00A6142A" w:rsidRDefault="00FC632A" w:rsidP="00A6142A">
            <w:pPr>
              <w:rPr>
                <w:bCs/>
                <w:sz w:val="24"/>
                <w:szCs w:val="24"/>
              </w:rPr>
            </w:pPr>
            <w:r>
              <w:rPr>
                <w:bCs/>
                <w:sz w:val="24"/>
                <w:szCs w:val="24"/>
              </w:rPr>
              <w:t>429</w:t>
            </w:r>
          </w:p>
        </w:tc>
      </w:tr>
      <w:tr w:rsidR="00D937BB" w14:paraId="50794DF6" w14:textId="77777777" w:rsidTr="003B564A">
        <w:tc>
          <w:tcPr>
            <w:tcW w:w="5958" w:type="dxa"/>
          </w:tcPr>
          <w:p w14:paraId="7CCB90CE" w14:textId="77777777" w:rsidR="00D937BB" w:rsidRDefault="00D937BB" w:rsidP="003B564A">
            <w:pPr>
              <w:jc w:val="center"/>
              <w:rPr>
                <w:sz w:val="24"/>
                <w:szCs w:val="24"/>
              </w:rPr>
            </w:pPr>
          </w:p>
        </w:tc>
        <w:tc>
          <w:tcPr>
            <w:tcW w:w="5310" w:type="dxa"/>
          </w:tcPr>
          <w:p w14:paraId="287F18DC" w14:textId="77777777" w:rsidR="00D937BB" w:rsidRPr="00A6142A" w:rsidRDefault="00D937BB" w:rsidP="00A6142A">
            <w:pPr>
              <w:rPr>
                <w:bCs/>
                <w:sz w:val="24"/>
                <w:szCs w:val="24"/>
              </w:rPr>
            </w:pPr>
          </w:p>
        </w:tc>
        <w:tc>
          <w:tcPr>
            <w:tcW w:w="1908" w:type="dxa"/>
          </w:tcPr>
          <w:p w14:paraId="2EE98AA9" w14:textId="77777777" w:rsidR="00D937BB" w:rsidRPr="00A6142A" w:rsidRDefault="00D937BB" w:rsidP="00A6142A">
            <w:pPr>
              <w:rPr>
                <w:bCs/>
                <w:sz w:val="24"/>
                <w:szCs w:val="24"/>
              </w:rPr>
            </w:pPr>
          </w:p>
        </w:tc>
      </w:tr>
      <w:tr w:rsidR="00D937BB" w14:paraId="59D1D557" w14:textId="77777777" w:rsidTr="003B564A">
        <w:tc>
          <w:tcPr>
            <w:tcW w:w="5958" w:type="dxa"/>
          </w:tcPr>
          <w:p w14:paraId="58B0A4AB" w14:textId="77777777" w:rsidR="00D937BB" w:rsidRDefault="00CB6A48" w:rsidP="003B564A">
            <w:pPr>
              <w:jc w:val="center"/>
              <w:rPr>
                <w:sz w:val="24"/>
                <w:szCs w:val="24"/>
              </w:rPr>
            </w:pPr>
            <w:r>
              <w:rPr>
                <w:noProof/>
              </w:rPr>
              <w:drawing>
                <wp:inline distT="0" distB="0" distL="0" distR="0" wp14:anchorId="5ED212BD" wp14:editId="3C25D3B9">
                  <wp:extent cx="1689100" cy="2336800"/>
                  <wp:effectExtent l="0" t="0" r="12700" b="0"/>
                  <wp:docPr id="1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2336800"/>
                          </a:xfrm>
                          <a:prstGeom prst="rect">
                            <a:avLst/>
                          </a:prstGeom>
                          <a:noFill/>
                          <a:ln>
                            <a:noFill/>
                          </a:ln>
                        </pic:spPr>
                      </pic:pic>
                    </a:graphicData>
                  </a:graphic>
                </wp:inline>
              </w:drawing>
            </w:r>
          </w:p>
        </w:tc>
        <w:tc>
          <w:tcPr>
            <w:tcW w:w="5310" w:type="dxa"/>
          </w:tcPr>
          <w:p w14:paraId="0BAA06D8" w14:textId="77777777" w:rsidR="00D937BB" w:rsidRPr="00CE6E9B" w:rsidRDefault="00D937BB" w:rsidP="00CE6E9B">
            <w:pPr>
              <w:rPr>
                <w:bCs/>
                <w:sz w:val="24"/>
                <w:szCs w:val="24"/>
              </w:rPr>
            </w:pPr>
            <w:r w:rsidRPr="00A6142A">
              <w:rPr>
                <w:bCs/>
                <w:sz w:val="24"/>
                <w:szCs w:val="24"/>
              </w:rPr>
              <w:t>Countee Cullen</w:t>
            </w:r>
            <w:r>
              <w:rPr>
                <w:bCs/>
                <w:sz w:val="24"/>
                <w:szCs w:val="24"/>
              </w:rPr>
              <w:t>’s</w:t>
            </w:r>
            <w:r w:rsidRPr="00A6142A">
              <w:rPr>
                <w:bCs/>
                <w:sz w:val="24"/>
                <w:szCs w:val="24"/>
              </w:rPr>
              <w:t xml:space="preserve"> (1903-1946) </w:t>
            </w:r>
            <w:r w:rsidRPr="00CE6E9B">
              <w:rPr>
                <w:bCs/>
                <w:sz w:val="24"/>
                <w:szCs w:val="24"/>
              </w:rPr>
              <w:t>poetry was published in national magazines such as Harper's, Century, and The Nation.</w:t>
            </w:r>
            <w:r>
              <w:rPr>
                <w:bCs/>
                <w:sz w:val="24"/>
                <w:szCs w:val="24"/>
              </w:rPr>
              <w:t xml:space="preserve"> His poem, “Yet Do I Marvel” - </w:t>
            </w:r>
          </w:p>
          <w:p w14:paraId="14D55454" w14:textId="77777777" w:rsidR="00D937BB" w:rsidRDefault="00D937BB" w:rsidP="00CE6E9B">
            <w:pPr>
              <w:rPr>
                <w:bCs/>
                <w:sz w:val="24"/>
                <w:szCs w:val="24"/>
              </w:rPr>
            </w:pPr>
          </w:p>
          <w:p w14:paraId="5710D568" w14:textId="77777777" w:rsidR="00D937BB" w:rsidRPr="00CE6E9B" w:rsidRDefault="00D937BB" w:rsidP="00CE6E9B">
            <w:pPr>
              <w:rPr>
                <w:bCs/>
              </w:rPr>
            </w:pPr>
            <w:r w:rsidRPr="00CE6E9B">
              <w:rPr>
                <w:bCs/>
              </w:rPr>
              <w:t xml:space="preserve">I doubt not God is good, well-meaning, kind, </w:t>
            </w:r>
          </w:p>
          <w:p w14:paraId="3BD7EE25" w14:textId="77777777" w:rsidR="00D937BB" w:rsidRPr="00CE6E9B" w:rsidRDefault="00D937BB" w:rsidP="00CE6E9B">
            <w:pPr>
              <w:rPr>
                <w:bCs/>
              </w:rPr>
            </w:pPr>
            <w:r w:rsidRPr="00CE6E9B">
              <w:rPr>
                <w:bCs/>
              </w:rPr>
              <w:t xml:space="preserve">And did he stoop to quibble could tell why </w:t>
            </w:r>
          </w:p>
          <w:p w14:paraId="65D7C27A" w14:textId="77777777" w:rsidR="00D937BB" w:rsidRPr="00CE6E9B" w:rsidRDefault="00D937BB" w:rsidP="00CE6E9B">
            <w:pPr>
              <w:rPr>
                <w:bCs/>
              </w:rPr>
            </w:pPr>
            <w:r w:rsidRPr="00CE6E9B">
              <w:rPr>
                <w:bCs/>
              </w:rPr>
              <w:t xml:space="preserve">Yet do I marvel at this curious thing: </w:t>
            </w:r>
          </w:p>
          <w:p w14:paraId="214CB5A3" w14:textId="77777777" w:rsidR="00D937BB" w:rsidRPr="00CE6E9B" w:rsidRDefault="00D937BB" w:rsidP="00CE6E9B">
            <w:pPr>
              <w:rPr>
                <w:bCs/>
              </w:rPr>
            </w:pPr>
            <w:r w:rsidRPr="00CE6E9B">
              <w:rPr>
                <w:bCs/>
              </w:rPr>
              <w:t xml:space="preserve">To make a poet black, and bid him sing! </w:t>
            </w:r>
          </w:p>
          <w:p w14:paraId="16E0F699" w14:textId="77777777" w:rsidR="00D937BB" w:rsidRPr="00A6142A" w:rsidRDefault="00D937BB" w:rsidP="00A6142A">
            <w:pPr>
              <w:rPr>
                <w:bCs/>
                <w:sz w:val="24"/>
                <w:szCs w:val="24"/>
              </w:rPr>
            </w:pPr>
          </w:p>
        </w:tc>
        <w:tc>
          <w:tcPr>
            <w:tcW w:w="1908" w:type="dxa"/>
          </w:tcPr>
          <w:p w14:paraId="4F6110E4" w14:textId="77777777" w:rsidR="00D937BB" w:rsidRPr="00A6142A" w:rsidRDefault="00FC632A" w:rsidP="00CE6E9B">
            <w:pPr>
              <w:rPr>
                <w:bCs/>
                <w:sz w:val="24"/>
                <w:szCs w:val="24"/>
              </w:rPr>
            </w:pPr>
            <w:r>
              <w:rPr>
                <w:bCs/>
                <w:sz w:val="24"/>
                <w:szCs w:val="24"/>
              </w:rPr>
              <w:t>312</w:t>
            </w:r>
          </w:p>
        </w:tc>
      </w:tr>
      <w:tr w:rsidR="00D937BB" w14:paraId="0FBB4DA1" w14:textId="77777777" w:rsidTr="003B564A">
        <w:tc>
          <w:tcPr>
            <w:tcW w:w="5958" w:type="dxa"/>
          </w:tcPr>
          <w:p w14:paraId="61F254A1" w14:textId="77777777" w:rsidR="00D937BB" w:rsidRDefault="00D937BB" w:rsidP="003B564A">
            <w:pPr>
              <w:jc w:val="center"/>
              <w:rPr>
                <w:sz w:val="24"/>
                <w:szCs w:val="24"/>
              </w:rPr>
            </w:pPr>
          </w:p>
        </w:tc>
        <w:tc>
          <w:tcPr>
            <w:tcW w:w="5310" w:type="dxa"/>
          </w:tcPr>
          <w:p w14:paraId="28A57F27" w14:textId="77777777" w:rsidR="00D937BB" w:rsidRPr="00A6142A" w:rsidRDefault="00D937BB" w:rsidP="00A6142A">
            <w:pPr>
              <w:rPr>
                <w:bCs/>
                <w:sz w:val="24"/>
                <w:szCs w:val="24"/>
              </w:rPr>
            </w:pPr>
          </w:p>
        </w:tc>
        <w:tc>
          <w:tcPr>
            <w:tcW w:w="1908" w:type="dxa"/>
          </w:tcPr>
          <w:p w14:paraId="700BCCC3" w14:textId="77777777" w:rsidR="00D937BB" w:rsidRPr="00A6142A" w:rsidRDefault="00D937BB" w:rsidP="00A6142A">
            <w:pPr>
              <w:rPr>
                <w:bCs/>
                <w:sz w:val="24"/>
                <w:szCs w:val="24"/>
              </w:rPr>
            </w:pPr>
          </w:p>
        </w:tc>
      </w:tr>
      <w:tr w:rsidR="00D937BB" w14:paraId="6E2A7271" w14:textId="77777777" w:rsidTr="003B564A">
        <w:tc>
          <w:tcPr>
            <w:tcW w:w="5958" w:type="dxa"/>
          </w:tcPr>
          <w:p w14:paraId="0D45CF3B" w14:textId="77777777" w:rsidR="005964C8" w:rsidRDefault="00CB6A48" w:rsidP="003B564A">
            <w:pPr>
              <w:jc w:val="center"/>
              <w:rPr>
                <w:sz w:val="24"/>
                <w:szCs w:val="24"/>
              </w:rPr>
            </w:pPr>
            <w:r>
              <w:rPr>
                <w:noProof/>
              </w:rPr>
              <w:drawing>
                <wp:inline distT="0" distB="0" distL="0" distR="0" wp14:anchorId="12382BBD" wp14:editId="0FF2A8BC">
                  <wp:extent cx="1676400" cy="2374900"/>
                  <wp:effectExtent l="0" t="0" r="0" b="1270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374900"/>
                          </a:xfrm>
                          <a:prstGeom prst="rect">
                            <a:avLst/>
                          </a:prstGeom>
                          <a:noFill/>
                          <a:ln>
                            <a:noFill/>
                          </a:ln>
                        </pic:spPr>
                      </pic:pic>
                    </a:graphicData>
                  </a:graphic>
                </wp:inline>
              </w:drawing>
            </w:r>
            <w:r w:rsidR="005964C8">
              <w:rPr>
                <w:sz w:val="24"/>
                <w:szCs w:val="24"/>
              </w:rPr>
              <w:t xml:space="preserve"> </w:t>
            </w:r>
          </w:p>
          <w:p w14:paraId="0C971482" w14:textId="77777777" w:rsidR="005964C8" w:rsidRDefault="005964C8" w:rsidP="003B564A">
            <w:pPr>
              <w:jc w:val="center"/>
              <w:rPr>
                <w:sz w:val="24"/>
                <w:szCs w:val="24"/>
              </w:rPr>
            </w:pPr>
          </w:p>
          <w:p w14:paraId="1AFA739B" w14:textId="4AFC7814" w:rsidR="005964C8" w:rsidRPr="005964C8" w:rsidRDefault="005964C8" w:rsidP="003B564A">
            <w:pPr>
              <w:jc w:val="center"/>
              <w:rPr>
                <w:b/>
                <w:sz w:val="24"/>
                <w:szCs w:val="24"/>
              </w:rPr>
            </w:pPr>
            <w:r w:rsidRPr="005964C8">
              <w:rPr>
                <w:b/>
                <w:sz w:val="24"/>
                <w:szCs w:val="24"/>
              </w:rPr>
              <w:t>OR</w:t>
            </w:r>
          </w:p>
          <w:p w14:paraId="2EC076E4" w14:textId="77777777" w:rsidR="005964C8" w:rsidRDefault="005964C8" w:rsidP="003B564A">
            <w:pPr>
              <w:jc w:val="center"/>
              <w:rPr>
                <w:sz w:val="24"/>
                <w:szCs w:val="24"/>
              </w:rPr>
            </w:pPr>
          </w:p>
          <w:p w14:paraId="1290A7E4" w14:textId="77777777" w:rsidR="00D937BB" w:rsidRDefault="005964C8" w:rsidP="003B564A">
            <w:pPr>
              <w:jc w:val="center"/>
              <w:rPr>
                <w:sz w:val="24"/>
                <w:szCs w:val="24"/>
              </w:rPr>
            </w:pPr>
            <w:r>
              <w:rPr>
                <w:sz w:val="24"/>
                <w:szCs w:val="24"/>
              </w:rPr>
              <w:t xml:space="preserve"> </w:t>
            </w:r>
            <w:r>
              <w:rPr>
                <w:noProof/>
                <w:sz w:val="24"/>
                <w:szCs w:val="24"/>
              </w:rPr>
              <w:drawing>
                <wp:inline distT="0" distB="0" distL="0" distR="0" wp14:anchorId="703BE984" wp14:editId="725A4CEB">
                  <wp:extent cx="3213735" cy="2575467"/>
                  <wp:effectExtent l="0" t="0" r="0" b="0"/>
                  <wp:docPr id="3" name="Picture 3" descr="Macintosh HD:Users:sarah:Desktop:CORE ENSEMBLE social media plans:Ebony Embers Jan2015-4060_Jamyl.Mck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ah:Desktop:CORE ENSEMBLE social media plans:Ebony Embers Jan2015-4060_Jamyl.Mck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735" cy="2575467"/>
                          </a:xfrm>
                          <a:prstGeom prst="rect">
                            <a:avLst/>
                          </a:prstGeom>
                          <a:noFill/>
                          <a:ln>
                            <a:noFill/>
                          </a:ln>
                        </pic:spPr>
                      </pic:pic>
                    </a:graphicData>
                  </a:graphic>
                </wp:inline>
              </w:drawing>
            </w:r>
          </w:p>
          <w:p w14:paraId="1F9DC579" w14:textId="664468C2" w:rsidR="008679D4" w:rsidRDefault="008679D4" w:rsidP="003B564A">
            <w:pPr>
              <w:jc w:val="center"/>
              <w:rPr>
                <w:sz w:val="24"/>
                <w:szCs w:val="24"/>
              </w:rPr>
            </w:pPr>
            <w:r>
              <w:rPr>
                <w:sz w:val="24"/>
                <w:szCs w:val="24"/>
              </w:rPr>
              <w:t>(</w:t>
            </w:r>
            <w:r w:rsidRPr="008679D4">
              <w:rPr>
                <w:sz w:val="24"/>
                <w:szCs w:val="24"/>
              </w:rPr>
              <w:t>Jamyl Dobson portraying poet Claude McKay in Of Ebony Embers</w:t>
            </w:r>
            <w:r>
              <w:rPr>
                <w:sz w:val="24"/>
                <w:szCs w:val="24"/>
              </w:rPr>
              <w:t>)</w:t>
            </w:r>
          </w:p>
        </w:tc>
        <w:tc>
          <w:tcPr>
            <w:tcW w:w="5310" w:type="dxa"/>
          </w:tcPr>
          <w:p w14:paraId="02AD7E57" w14:textId="77777777" w:rsidR="00D937BB" w:rsidRDefault="00D937BB" w:rsidP="00CE6E9B">
            <w:pPr>
              <w:rPr>
                <w:bCs/>
                <w:sz w:val="24"/>
                <w:szCs w:val="24"/>
              </w:rPr>
            </w:pPr>
            <w:r w:rsidRPr="00CE6E9B">
              <w:rPr>
                <w:bCs/>
                <w:sz w:val="24"/>
                <w:szCs w:val="24"/>
              </w:rPr>
              <w:t>Claude McKay</w:t>
            </w:r>
            <w:r>
              <w:rPr>
                <w:bCs/>
                <w:sz w:val="24"/>
                <w:szCs w:val="24"/>
              </w:rPr>
              <w:t xml:space="preserve">’s </w:t>
            </w:r>
            <w:r w:rsidRPr="00CE6E9B">
              <w:rPr>
                <w:bCs/>
                <w:sz w:val="24"/>
                <w:szCs w:val="24"/>
              </w:rPr>
              <w:t xml:space="preserve">(1889–1948) 1919 poem </w:t>
            </w:r>
            <w:r>
              <w:rPr>
                <w:bCs/>
                <w:sz w:val="24"/>
                <w:szCs w:val="24"/>
              </w:rPr>
              <w:t>“</w:t>
            </w:r>
            <w:r w:rsidRPr="00CE6E9B">
              <w:rPr>
                <w:bCs/>
                <w:sz w:val="24"/>
                <w:szCs w:val="24"/>
              </w:rPr>
              <w:t>If We Must Die</w:t>
            </w:r>
            <w:r>
              <w:rPr>
                <w:bCs/>
                <w:sz w:val="24"/>
                <w:szCs w:val="24"/>
              </w:rPr>
              <w:t>”</w:t>
            </w:r>
            <w:r w:rsidRPr="00CE6E9B">
              <w:rPr>
                <w:bCs/>
                <w:sz w:val="24"/>
                <w:szCs w:val="24"/>
              </w:rPr>
              <w:t xml:space="preserve"> received wide attention on both sides of the Atlantic. It was read by Winston Churchill to a joint session of Congress as a plea for American intervention in World War II. </w:t>
            </w:r>
          </w:p>
          <w:p w14:paraId="54D478BD" w14:textId="77777777" w:rsidR="00D937BB" w:rsidRDefault="00D937BB" w:rsidP="00CE6E9B">
            <w:pPr>
              <w:rPr>
                <w:bCs/>
                <w:sz w:val="24"/>
                <w:szCs w:val="24"/>
              </w:rPr>
            </w:pPr>
          </w:p>
          <w:p w14:paraId="7628E026" w14:textId="77777777" w:rsidR="00D937BB" w:rsidRPr="00CE6E9B" w:rsidRDefault="00D937BB" w:rsidP="00CE6E9B">
            <w:pPr>
              <w:rPr>
                <w:bCs/>
              </w:rPr>
            </w:pPr>
            <w:r w:rsidRPr="00CE6E9B">
              <w:rPr>
                <w:bCs/>
              </w:rPr>
              <w:t>If we must die—let it not be like hogs</w:t>
            </w:r>
          </w:p>
          <w:p w14:paraId="192BFB75" w14:textId="77777777" w:rsidR="00D937BB" w:rsidRPr="00CE6E9B" w:rsidRDefault="00D937BB" w:rsidP="00CE6E9B">
            <w:pPr>
              <w:rPr>
                <w:bCs/>
              </w:rPr>
            </w:pPr>
            <w:r w:rsidRPr="00CE6E9B">
              <w:rPr>
                <w:bCs/>
              </w:rPr>
              <w:t>Hunted and penned in an inglorious spot,</w:t>
            </w:r>
          </w:p>
          <w:p w14:paraId="475A6F7A" w14:textId="77777777" w:rsidR="00D937BB" w:rsidRPr="00CE6E9B" w:rsidRDefault="00D937BB" w:rsidP="00CE6E9B">
            <w:pPr>
              <w:rPr>
                <w:bCs/>
              </w:rPr>
            </w:pPr>
            <w:r w:rsidRPr="00CE6E9B">
              <w:rPr>
                <w:bCs/>
              </w:rPr>
              <w:t>While round us bark the mad and hungry dogs,</w:t>
            </w:r>
          </w:p>
          <w:p w14:paraId="73736918" w14:textId="77777777" w:rsidR="00D937BB" w:rsidRPr="00CE6E9B" w:rsidRDefault="00D937BB" w:rsidP="00CE6E9B">
            <w:pPr>
              <w:rPr>
                <w:bCs/>
              </w:rPr>
            </w:pPr>
            <w:r w:rsidRPr="00CE6E9B">
              <w:rPr>
                <w:bCs/>
              </w:rPr>
              <w:t>Making their mock at our accursed lot.</w:t>
            </w:r>
          </w:p>
          <w:p w14:paraId="2D93AC64" w14:textId="77777777" w:rsidR="00D937BB" w:rsidRPr="00CE6E9B" w:rsidRDefault="00D937BB" w:rsidP="00CE6E9B">
            <w:pPr>
              <w:rPr>
                <w:bCs/>
              </w:rPr>
            </w:pPr>
            <w:r w:rsidRPr="00CE6E9B">
              <w:rPr>
                <w:bCs/>
              </w:rPr>
              <w:t>If we must die—oh, let us nobly die,</w:t>
            </w:r>
          </w:p>
          <w:p w14:paraId="154936BF" w14:textId="77777777" w:rsidR="00D937BB" w:rsidRPr="00CE6E9B" w:rsidRDefault="00D937BB" w:rsidP="00CE6E9B">
            <w:pPr>
              <w:rPr>
                <w:bCs/>
              </w:rPr>
            </w:pPr>
            <w:r w:rsidRPr="00CE6E9B">
              <w:rPr>
                <w:bCs/>
              </w:rPr>
              <w:t>So that our precious blood may not be shed</w:t>
            </w:r>
          </w:p>
          <w:p w14:paraId="34C5FCA1" w14:textId="77777777" w:rsidR="00D937BB" w:rsidRPr="00CE6E9B" w:rsidRDefault="00D937BB" w:rsidP="00CE6E9B">
            <w:pPr>
              <w:rPr>
                <w:bCs/>
              </w:rPr>
            </w:pPr>
            <w:r w:rsidRPr="00CE6E9B">
              <w:rPr>
                <w:bCs/>
              </w:rPr>
              <w:t>In vain; then even the monsters we defy</w:t>
            </w:r>
          </w:p>
          <w:p w14:paraId="2A796BA8" w14:textId="77777777" w:rsidR="00D937BB" w:rsidRPr="00CE6E9B" w:rsidRDefault="00D937BB" w:rsidP="00CE6E9B">
            <w:pPr>
              <w:rPr>
                <w:bCs/>
              </w:rPr>
            </w:pPr>
            <w:r w:rsidRPr="00CE6E9B">
              <w:rPr>
                <w:bCs/>
              </w:rPr>
              <w:t>Shall be constrained to honor us though dead!</w:t>
            </w:r>
          </w:p>
          <w:p w14:paraId="0F23C43B" w14:textId="77777777" w:rsidR="00D937BB" w:rsidRPr="00CE6E9B" w:rsidRDefault="00D937BB" w:rsidP="00CE6E9B">
            <w:pPr>
              <w:rPr>
                <w:bCs/>
              </w:rPr>
            </w:pPr>
            <w:r w:rsidRPr="00CE6E9B">
              <w:rPr>
                <w:bCs/>
              </w:rPr>
              <w:t>Oh, Kinsmen!  We must meet the common foe;</w:t>
            </w:r>
          </w:p>
          <w:p w14:paraId="6A2BC7C0" w14:textId="77777777" w:rsidR="00D937BB" w:rsidRPr="00CE6E9B" w:rsidRDefault="00D937BB" w:rsidP="00CE6E9B">
            <w:pPr>
              <w:rPr>
                <w:bCs/>
              </w:rPr>
            </w:pPr>
            <w:r w:rsidRPr="00CE6E9B">
              <w:rPr>
                <w:bCs/>
              </w:rPr>
              <w:t>Though far outnumbered, let us show us brave,</w:t>
            </w:r>
          </w:p>
          <w:p w14:paraId="2C9AF30F" w14:textId="77777777" w:rsidR="00D937BB" w:rsidRPr="00CE6E9B" w:rsidRDefault="00D937BB" w:rsidP="00CE6E9B">
            <w:pPr>
              <w:rPr>
                <w:bCs/>
              </w:rPr>
            </w:pPr>
            <w:r w:rsidRPr="00CE6E9B">
              <w:rPr>
                <w:bCs/>
              </w:rPr>
              <w:t>And for their thousand blows deal one deathblow!</w:t>
            </w:r>
          </w:p>
          <w:p w14:paraId="4F6B45EA" w14:textId="77777777" w:rsidR="00D937BB" w:rsidRPr="00CE6E9B" w:rsidRDefault="00D937BB" w:rsidP="00CE6E9B">
            <w:pPr>
              <w:rPr>
                <w:bCs/>
              </w:rPr>
            </w:pPr>
            <w:r w:rsidRPr="00CE6E9B">
              <w:rPr>
                <w:bCs/>
              </w:rPr>
              <w:t>What though before us lies the open grave?</w:t>
            </w:r>
          </w:p>
          <w:p w14:paraId="6165F613" w14:textId="77777777" w:rsidR="00D937BB" w:rsidRPr="00CE6E9B" w:rsidRDefault="00D937BB" w:rsidP="00CE6E9B">
            <w:pPr>
              <w:rPr>
                <w:bCs/>
              </w:rPr>
            </w:pPr>
            <w:r w:rsidRPr="00CE6E9B">
              <w:rPr>
                <w:bCs/>
              </w:rPr>
              <w:t>Like men we’ll face the murderous, cowardly pack,</w:t>
            </w:r>
          </w:p>
          <w:p w14:paraId="1F9E2F77" w14:textId="77777777" w:rsidR="00D937BB" w:rsidRPr="00CE6E9B" w:rsidRDefault="00D937BB" w:rsidP="00CE6E9B">
            <w:pPr>
              <w:rPr>
                <w:bCs/>
              </w:rPr>
            </w:pPr>
            <w:r w:rsidRPr="00CE6E9B">
              <w:rPr>
                <w:bCs/>
              </w:rPr>
              <w:t>Pressed to the wall, dying, but fighting back!</w:t>
            </w:r>
          </w:p>
          <w:p w14:paraId="128FA5AD" w14:textId="77777777" w:rsidR="00D937BB" w:rsidRPr="00A6142A" w:rsidRDefault="00D937BB" w:rsidP="00A6142A">
            <w:pPr>
              <w:rPr>
                <w:bCs/>
                <w:sz w:val="24"/>
                <w:szCs w:val="24"/>
              </w:rPr>
            </w:pPr>
          </w:p>
        </w:tc>
        <w:tc>
          <w:tcPr>
            <w:tcW w:w="1908" w:type="dxa"/>
          </w:tcPr>
          <w:p w14:paraId="2BD38F3A" w14:textId="77777777" w:rsidR="00D937BB" w:rsidRPr="00CE6E9B" w:rsidRDefault="00FC632A" w:rsidP="00CE6E9B">
            <w:pPr>
              <w:rPr>
                <w:bCs/>
                <w:sz w:val="24"/>
                <w:szCs w:val="24"/>
              </w:rPr>
            </w:pPr>
            <w:r>
              <w:rPr>
                <w:bCs/>
                <w:sz w:val="24"/>
                <w:szCs w:val="24"/>
              </w:rPr>
              <w:t>820</w:t>
            </w:r>
          </w:p>
        </w:tc>
      </w:tr>
      <w:tr w:rsidR="00D937BB" w14:paraId="2B766B3A" w14:textId="77777777" w:rsidTr="003B564A">
        <w:tc>
          <w:tcPr>
            <w:tcW w:w="5958" w:type="dxa"/>
          </w:tcPr>
          <w:p w14:paraId="6D75591A" w14:textId="77777777" w:rsidR="00D937BB" w:rsidRDefault="00D937BB" w:rsidP="003B564A">
            <w:pPr>
              <w:jc w:val="center"/>
              <w:rPr>
                <w:sz w:val="24"/>
                <w:szCs w:val="24"/>
              </w:rPr>
            </w:pPr>
          </w:p>
        </w:tc>
        <w:tc>
          <w:tcPr>
            <w:tcW w:w="5310" w:type="dxa"/>
          </w:tcPr>
          <w:p w14:paraId="49E8249E" w14:textId="77777777" w:rsidR="00D937BB" w:rsidRPr="00A6142A" w:rsidRDefault="00D937BB" w:rsidP="00A6142A">
            <w:pPr>
              <w:rPr>
                <w:bCs/>
                <w:sz w:val="24"/>
                <w:szCs w:val="24"/>
              </w:rPr>
            </w:pPr>
          </w:p>
        </w:tc>
        <w:tc>
          <w:tcPr>
            <w:tcW w:w="1908" w:type="dxa"/>
          </w:tcPr>
          <w:p w14:paraId="69D1AA12" w14:textId="77777777" w:rsidR="00D937BB" w:rsidRPr="00A6142A" w:rsidRDefault="00D937BB" w:rsidP="00A6142A">
            <w:pPr>
              <w:rPr>
                <w:bCs/>
                <w:sz w:val="24"/>
                <w:szCs w:val="24"/>
              </w:rPr>
            </w:pPr>
          </w:p>
        </w:tc>
      </w:tr>
      <w:tr w:rsidR="00D937BB" w14:paraId="41FCF7B2" w14:textId="77777777" w:rsidTr="003B564A">
        <w:tc>
          <w:tcPr>
            <w:tcW w:w="5958" w:type="dxa"/>
          </w:tcPr>
          <w:p w14:paraId="78FC5F1E" w14:textId="77777777" w:rsidR="00D937BB" w:rsidRDefault="00D937BB" w:rsidP="003B564A">
            <w:pPr>
              <w:jc w:val="center"/>
              <w:rPr>
                <w:sz w:val="24"/>
                <w:szCs w:val="24"/>
              </w:rPr>
            </w:pPr>
          </w:p>
        </w:tc>
        <w:tc>
          <w:tcPr>
            <w:tcW w:w="5310" w:type="dxa"/>
          </w:tcPr>
          <w:p w14:paraId="04D9F3F1" w14:textId="77777777" w:rsidR="00D937BB" w:rsidRPr="00A6142A" w:rsidRDefault="00D937BB" w:rsidP="00A6142A">
            <w:pPr>
              <w:rPr>
                <w:bCs/>
                <w:sz w:val="24"/>
                <w:szCs w:val="24"/>
              </w:rPr>
            </w:pPr>
          </w:p>
        </w:tc>
        <w:tc>
          <w:tcPr>
            <w:tcW w:w="1908" w:type="dxa"/>
          </w:tcPr>
          <w:p w14:paraId="387029B6" w14:textId="77777777" w:rsidR="00D937BB" w:rsidRPr="00A6142A" w:rsidRDefault="00D937BB" w:rsidP="00A6142A">
            <w:pPr>
              <w:rPr>
                <w:bCs/>
                <w:sz w:val="24"/>
                <w:szCs w:val="24"/>
              </w:rPr>
            </w:pPr>
          </w:p>
        </w:tc>
      </w:tr>
      <w:tr w:rsidR="00D937BB" w14:paraId="48CF0568" w14:textId="77777777" w:rsidTr="003B564A">
        <w:tc>
          <w:tcPr>
            <w:tcW w:w="5958" w:type="dxa"/>
          </w:tcPr>
          <w:p w14:paraId="20B73392" w14:textId="77777777" w:rsidR="00D937BB" w:rsidRDefault="00CB6A48" w:rsidP="003B564A">
            <w:pPr>
              <w:jc w:val="center"/>
              <w:rPr>
                <w:sz w:val="24"/>
                <w:szCs w:val="24"/>
              </w:rPr>
            </w:pPr>
            <w:r>
              <w:rPr>
                <w:noProof/>
                <w:sz w:val="24"/>
                <w:szCs w:val="24"/>
              </w:rPr>
              <w:drawing>
                <wp:inline distT="0" distB="0" distL="0" distR="0" wp14:anchorId="6B3FFB2D" wp14:editId="1093E71C">
                  <wp:extent cx="4216400" cy="1409700"/>
                  <wp:effectExtent l="0" t="0" r="0" b="12700"/>
                  <wp:docPr id="162" name="Picture 162" descr="10665690_858242107533131_79965959113318465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10665690_858242107533131_7996595911331846503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6400" cy="1409700"/>
                          </a:xfrm>
                          <a:prstGeom prst="rect">
                            <a:avLst/>
                          </a:prstGeom>
                          <a:noFill/>
                          <a:ln>
                            <a:noFill/>
                          </a:ln>
                        </pic:spPr>
                      </pic:pic>
                    </a:graphicData>
                  </a:graphic>
                </wp:inline>
              </w:drawing>
            </w:r>
          </w:p>
        </w:tc>
        <w:tc>
          <w:tcPr>
            <w:tcW w:w="5310" w:type="dxa"/>
          </w:tcPr>
          <w:p w14:paraId="2F421B97" w14:textId="77777777" w:rsidR="00D937BB" w:rsidRPr="00A6142A" w:rsidRDefault="00FC632A" w:rsidP="004262EE">
            <w:pPr>
              <w:rPr>
                <w:bCs/>
                <w:sz w:val="24"/>
                <w:szCs w:val="24"/>
              </w:rPr>
            </w:pPr>
            <w:r>
              <w:rPr>
                <w:bCs/>
                <w:sz w:val="24"/>
                <w:szCs w:val="24"/>
              </w:rPr>
              <w:t xml:space="preserve">The </w:t>
            </w:r>
            <w:r w:rsidRPr="00FC632A">
              <w:rPr>
                <w:bCs/>
                <w:sz w:val="24"/>
                <w:szCs w:val="24"/>
              </w:rPr>
              <w:t xml:space="preserve">Core </w:t>
            </w:r>
            <w:r>
              <w:rPr>
                <w:bCs/>
                <w:sz w:val="24"/>
                <w:szCs w:val="24"/>
              </w:rPr>
              <w:t xml:space="preserve">Ensemble </w:t>
            </w:r>
            <w:r w:rsidRPr="00FC632A">
              <w:rPr>
                <w:bCs/>
                <w:sz w:val="24"/>
                <w:szCs w:val="24"/>
              </w:rPr>
              <w:t xml:space="preserve">celebrates Diversity and Multiculturalism in a marriage of theatre narrative and musical performance. </w:t>
            </w:r>
            <w:r w:rsidR="004262EE">
              <w:rPr>
                <w:bCs/>
                <w:sz w:val="24"/>
                <w:szCs w:val="24"/>
              </w:rPr>
              <w:t>These</w:t>
            </w:r>
            <w:r w:rsidRPr="00FC632A">
              <w:rPr>
                <w:bCs/>
                <w:sz w:val="24"/>
                <w:szCs w:val="24"/>
              </w:rPr>
              <w:t xml:space="preserve"> shows feature multicultural themes based on the accomplishm</w:t>
            </w:r>
            <w:r w:rsidR="004262EE">
              <w:rPr>
                <w:bCs/>
                <w:sz w:val="24"/>
                <w:szCs w:val="24"/>
              </w:rPr>
              <w:t xml:space="preserve">ents of real historical figures, and </w:t>
            </w:r>
            <w:r w:rsidRPr="00FC632A">
              <w:rPr>
                <w:bCs/>
                <w:sz w:val="24"/>
                <w:szCs w:val="24"/>
              </w:rPr>
              <w:t>are a dynamic way of celebrating Diversity</w:t>
            </w:r>
            <w:r w:rsidR="004262EE">
              <w:rPr>
                <w:bCs/>
                <w:sz w:val="24"/>
                <w:szCs w:val="24"/>
              </w:rPr>
              <w:t>.</w:t>
            </w:r>
          </w:p>
        </w:tc>
        <w:tc>
          <w:tcPr>
            <w:tcW w:w="1908" w:type="dxa"/>
          </w:tcPr>
          <w:p w14:paraId="16294880" w14:textId="77777777" w:rsidR="00D937BB" w:rsidRPr="00A6142A" w:rsidRDefault="004262EE" w:rsidP="00A6142A">
            <w:pPr>
              <w:rPr>
                <w:bCs/>
                <w:sz w:val="24"/>
                <w:szCs w:val="24"/>
              </w:rPr>
            </w:pPr>
            <w:r>
              <w:rPr>
                <w:bCs/>
                <w:sz w:val="24"/>
                <w:szCs w:val="24"/>
              </w:rPr>
              <w:t>265</w:t>
            </w:r>
          </w:p>
        </w:tc>
      </w:tr>
      <w:tr w:rsidR="00D937BB" w14:paraId="764BB84A" w14:textId="77777777" w:rsidTr="003B564A">
        <w:tc>
          <w:tcPr>
            <w:tcW w:w="5958" w:type="dxa"/>
          </w:tcPr>
          <w:p w14:paraId="490F3561" w14:textId="77777777" w:rsidR="00D937BB" w:rsidRDefault="00D937BB" w:rsidP="003B564A">
            <w:pPr>
              <w:jc w:val="center"/>
              <w:rPr>
                <w:sz w:val="24"/>
                <w:szCs w:val="24"/>
              </w:rPr>
            </w:pPr>
          </w:p>
        </w:tc>
        <w:tc>
          <w:tcPr>
            <w:tcW w:w="5310" w:type="dxa"/>
          </w:tcPr>
          <w:p w14:paraId="677FB8D5" w14:textId="77777777" w:rsidR="00D937BB" w:rsidRPr="00A6142A" w:rsidRDefault="00D937BB" w:rsidP="00A6142A">
            <w:pPr>
              <w:rPr>
                <w:bCs/>
                <w:sz w:val="24"/>
                <w:szCs w:val="24"/>
              </w:rPr>
            </w:pPr>
          </w:p>
        </w:tc>
        <w:tc>
          <w:tcPr>
            <w:tcW w:w="1908" w:type="dxa"/>
          </w:tcPr>
          <w:p w14:paraId="29E2A11E" w14:textId="77777777" w:rsidR="00D937BB" w:rsidRPr="00A6142A" w:rsidRDefault="00D937BB" w:rsidP="00A6142A">
            <w:pPr>
              <w:rPr>
                <w:bCs/>
                <w:sz w:val="24"/>
                <w:szCs w:val="24"/>
              </w:rPr>
            </w:pPr>
          </w:p>
        </w:tc>
      </w:tr>
      <w:tr w:rsidR="00D937BB" w14:paraId="344D3AF3" w14:textId="77777777" w:rsidTr="003B564A">
        <w:tc>
          <w:tcPr>
            <w:tcW w:w="5958" w:type="dxa"/>
          </w:tcPr>
          <w:p w14:paraId="51E9D828" w14:textId="77777777" w:rsidR="00D937BB" w:rsidRDefault="00D937BB" w:rsidP="003B564A">
            <w:pPr>
              <w:jc w:val="center"/>
              <w:rPr>
                <w:sz w:val="24"/>
                <w:szCs w:val="24"/>
              </w:rPr>
            </w:pPr>
          </w:p>
        </w:tc>
        <w:tc>
          <w:tcPr>
            <w:tcW w:w="5310" w:type="dxa"/>
          </w:tcPr>
          <w:p w14:paraId="13165851" w14:textId="77777777" w:rsidR="00D937BB" w:rsidRPr="00A6142A" w:rsidRDefault="003B564A" w:rsidP="003B564A">
            <w:pPr>
              <w:rPr>
                <w:bCs/>
                <w:sz w:val="24"/>
                <w:szCs w:val="24"/>
              </w:rPr>
            </w:pPr>
            <w:r>
              <w:rPr>
                <w:bCs/>
                <w:sz w:val="24"/>
                <w:szCs w:val="24"/>
              </w:rPr>
              <w:t>The music of “Of Ebony Embers”</w:t>
            </w:r>
            <w:r w:rsidRPr="003B564A">
              <w:rPr>
                <w:bCs/>
                <w:sz w:val="24"/>
                <w:szCs w:val="24"/>
              </w:rPr>
              <w:t xml:space="preserve"> includes works by jazz giants Duke Ellington, Jelly Roll Morton, Billy Strayhorn, Thelonius Monk </w:t>
            </w:r>
            <w:r>
              <w:rPr>
                <w:bCs/>
                <w:sz w:val="24"/>
                <w:szCs w:val="24"/>
              </w:rPr>
              <w:t>&amp;</w:t>
            </w:r>
            <w:r w:rsidRPr="003B564A">
              <w:rPr>
                <w:bCs/>
                <w:sz w:val="24"/>
                <w:szCs w:val="24"/>
              </w:rPr>
              <w:t xml:space="preserve"> Charles Mingus as well as concert music by Jeffrey Mumford and George Walker.</w:t>
            </w:r>
            <w:r>
              <w:rPr>
                <w:bCs/>
                <w:sz w:val="24"/>
                <w:szCs w:val="24"/>
              </w:rPr>
              <w:t xml:space="preserve"> Watch a preview at </w:t>
            </w:r>
            <w:r w:rsidRPr="003B564A">
              <w:rPr>
                <w:bCs/>
                <w:sz w:val="24"/>
                <w:szCs w:val="24"/>
              </w:rPr>
              <w:t>bit.ly/ofebonyembers</w:t>
            </w:r>
            <w:r>
              <w:rPr>
                <w:bCs/>
                <w:sz w:val="24"/>
                <w:szCs w:val="24"/>
              </w:rPr>
              <w:t xml:space="preserve"> !</w:t>
            </w:r>
          </w:p>
        </w:tc>
        <w:tc>
          <w:tcPr>
            <w:tcW w:w="1908" w:type="dxa"/>
          </w:tcPr>
          <w:p w14:paraId="5B46D079" w14:textId="77777777" w:rsidR="00D937BB" w:rsidRDefault="003B564A" w:rsidP="00A6142A">
            <w:pPr>
              <w:rPr>
                <w:bCs/>
                <w:sz w:val="24"/>
                <w:szCs w:val="24"/>
              </w:rPr>
            </w:pPr>
            <w:r>
              <w:rPr>
                <w:bCs/>
                <w:sz w:val="24"/>
                <w:szCs w:val="24"/>
              </w:rPr>
              <w:t>249</w:t>
            </w:r>
          </w:p>
          <w:p w14:paraId="46B8A2E0" w14:textId="77777777" w:rsidR="003B564A" w:rsidRPr="00A6142A" w:rsidRDefault="003B564A" w:rsidP="00A6142A">
            <w:pPr>
              <w:rPr>
                <w:bCs/>
                <w:sz w:val="24"/>
                <w:szCs w:val="24"/>
              </w:rPr>
            </w:pPr>
          </w:p>
        </w:tc>
      </w:tr>
      <w:tr w:rsidR="00D937BB" w14:paraId="7B13A574" w14:textId="77777777" w:rsidTr="003B564A">
        <w:tc>
          <w:tcPr>
            <w:tcW w:w="5958" w:type="dxa"/>
          </w:tcPr>
          <w:p w14:paraId="11DB5260" w14:textId="77777777" w:rsidR="00D937BB" w:rsidRDefault="00CB6A48" w:rsidP="003B564A">
            <w:pPr>
              <w:jc w:val="center"/>
              <w:rPr>
                <w:sz w:val="24"/>
                <w:szCs w:val="24"/>
              </w:rPr>
            </w:pPr>
            <w:r>
              <w:rPr>
                <w:noProof/>
                <w:sz w:val="24"/>
                <w:szCs w:val="24"/>
              </w:rPr>
              <w:drawing>
                <wp:inline distT="0" distB="0" distL="0" distR="0" wp14:anchorId="1515D718" wp14:editId="01E976DC">
                  <wp:extent cx="2794000" cy="2743200"/>
                  <wp:effectExtent l="0" t="0" r="0" b="0"/>
                  <wp:docPr id="111" name="Picture 111" descr="to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dre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000" cy="2743200"/>
                          </a:xfrm>
                          <a:prstGeom prst="rect">
                            <a:avLst/>
                          </a:prstGeom>
                          <a:noFill/>
                          <a:ln>
                            <a:noFill/>
                          </a:ln>
                        </pic:spPr>
                      </pic:pic>
                    </a:graphicData>
                  </a:graphic>
                </wp:inline>
              </w:drawing>
            </w:r>
          </w:p>
        </w:tc>
        <w:tc>
          <w:tcPr>
            <w:tcW w:w="5310" w:type="dxa"/>
          </w:tcPr>
          <w:p w14:paraId="25F3D50A" w14:textId="77777777" w:rsidR="00D937BB" w:rsidRPr="00CE6E9B" w:rsidRDefault="00D937BB" w:rsidP="00CE6E9B">
            <w:pPr>
              <w:rPr>
                <w:sz w:val="24"/>
                <w:szCs w:val="24"/>
              </w:rPr>
            </w:pPr>
            <w:r w:rsidRPr="00CE6E9B">
              <w:rPr>
                <w:sz w:val="24"/>
                <w:szCs w:val="24"/>
              </w:rPr>
              <w:t>You can buy t-shirts inspir</w:t>
            </w:r>
            <w:r>
              <w:rPr>
                <w:sz w:val="24"/>
                <w:szCs w:val="24"/>
              </w:rPr>
              <w:t xml:space="preserve">ed by the Core Ensemble and “Of Ebony Embers” at </w:t>
            </w:r>
          </w:p>
          <w:p w14:paraId="1640A1E6" w14:textId="77777777" w:rsidR="00D937BB" w:rsidRPr="00A6142A" w:rsidRDefault="00D937BB" w:rsidP="00CE6E9B">
            <w:pPr>
              <w:rPr>
                <w:sz w:val="24"/>
                <w:szCs w:val="24"/>
              </w:rPr>
            </w:pPr>
            <w:r w:rsidRPr="00CE6E9B">
              <w:rPr>
                <w:sz w:val="24"/>
                <w:szCs w:val="24"/>
              </w:rPr>
              <w:t>bit.ly/coretees</w:t>
            </w:r>
          </w:p>
          <w:p w14:paraId="488FB00C" w14:textId="77777777" w:rsidR="00D937BB" w:rsidRPr="00A6142A" w:rsidRDefault="00D937BB" w:rsidP="00A6142A">
            <w:pPr>
              <w:rPr>
                <w:bCs/>
                <w:sz w:val="24"/>
                <w:szCs w:val="24"/>
              </w:rPr>
            </w:pPr>
          </w:p>
        </w:tc>
        <w:tc>
          <w:tcPr>
            <w:tcW w:w="1908" w:type="dxa"/>
          </w:tcPr>
          <w:p w14:paraId="4B619EBD" w14:textId="77777777" w:rsidR="00D937BB" w:rsidRPr="00CE6E9B" w:rsidRDefault="003B564A" w:rsidP="00CE6E9B">
            <w:pPr>
              <w:rPr>
                <w:sz w:val="24"/>
                <w:szCs w:val="24"/>
              </w:rPr>
            </w:pPr>
            <w:r>
              <w:rPr>
                <w:sz w:val="24"/>
                <w:szCs w:val="24"/>
              </w:rPr>
              <w:t>91*</w:t>
            </w:r>
          </w:p>
        </w:tc>
      </w:tr>
    </w:tbl>
    <w:p w14:paraId="3BBF4974" w14:textId="77777777" w:rsidR="00A6142A" w:rsidRPr="00A6142A" w:rsidRDefault="00A6142A" w:rsidP="00A6142A">
      <w:pPr>
        <w:rPr>
          <w:sz w:val="24"/>
          <w:szCs w:val="24"/>
        </w:rPr>
      </w:pPr>
    </w:p>
    <w:p w14:paraId="3471B9CA" w14:textId="77777777" w:rsidR="00A6142A" w:rsidRPr="00A6142A" w:rsidRDefault="00A6142A" w:rsidP="00A6142A">
      <w:pPr>
        <w:rPr>
          <w:sz w:val="24"/>
          <w:szCs w:val="24"/>
        </w:rPr>
      </w:pPr>
    </w:p>
    <w:sectPr w:rsidR="00A6142A" w:rsidRPr="00A6142A" w:rsidSect="00A6142A">
      <w:headerReference w:type="default" r:id="rId18"/>
      <w:pgSz w:w="15840" w:h="122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93C11" w14:textId="77777777" w:rsidR="00FE643C" w:rsidRDefault="00FE643C" w:rsidP="00A6142A">
      <w:r>
        <w:separator/>
      </w:r>
    </w:p>
  </w:endnote>
  <w:endnote w:type="continuationSeparator" w:id="0">
    <w:p w14:paraId="653D5D16" w14:textId="77777777" w:rsidR="00FE643C" w:rsidRDefault="00FE643C" w:rsidP="00A6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17FCE" w14:textId="77777777" w:rsidR="00FE643C" w:rsidRDefault="00FE643C" w:rsidP="00A6142A">
      <w:r>
        <w:separator/>
      </w:r>
    </w:p>
  </w:footnote>
  <w:footnote w:type="continuationSeparator" w:id="0">
    <w:p w14:paraId="4FDEE108" w14:textId="77777777" w:rsidR="00FE643C" w:rsidRDefault="00FE643C" w:rsidP="00A614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8707" w14:textId="77777777" w:rsidR="00FE643C" w:rsidRDefault="00FE643C">
    <w:pPr>
      <w:pStyle w:val="Header"/>
    </w:pPr>
    <w:r>
      <w:t>January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2A"/>
    <w:rsid w:val="002F25FF"/>
    <w:rsid w:val="003B564A"/>
    <w:rsid w:val="004262EE"/>
    <w:rsid w:val="005964C8"/>
    <w:rsid w:val="008679D4"/>
    <w:rsid w:val="00A6142A"/>
    <w:rsid w:val="00B32ACB"/>
    <w:rsid w:val="00CB6A48"/>
    <w:rsid w:val="00CE6E9B"/>
    <w:rsid w:val="00D937BB"/>
    <w:rsid w:val="00E810E0"/>
    <w:rsid w:val="00FC632A"/>
    <w:rsid w:val="00FE6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2DE1AB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64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937B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937BB"/>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42A"/>
    <w:pPr>
      <w:tabs>
        <w:tab w:val="center" w:pos="4320"/>
        <w:tab w:val="right" w:pos="8640"/>
      </w:tabs>
    </w:pPr>
  </w:style>
  <w:style w:type="character" w:customStyle="1" w:styleId="HeaderChar">
    <w:name w:val="Header Char"/>
    <w:basedOn w:val="DefaultParagraphFont"/>
    <w:link w:val="Header"/>
    <w:uiPriority w:val="99"/>
    <w:rsid w:val="00A6142A"/>
  </w:style>
  <w:style w:type="paragraph" w:styleId="Footer">
    <w:name w:val="footer"/>
    <w:basedOn w:val="Normal"/>
    <w:link w:val="FooterChar"/>
    <w:uiPriority w:val="99"/>
    <w:unhideWhenUsed/>
    <w:rsid w:val="00A6142A"/>
    <w:pPr>
      <w:tabs>
        <w:tab w:val="center" w:pos="4320"/>
        <w:tab w:val="right" w:pos="8640"/>
      </w:tabs>
    </w:pPr>
  </w:style>
  <w:style w:type="character" w:customStyle="1" w:styleId="FooterChar">
    <w:name w:val="Footer Char"/>
    <w:basedOn w:val="DefaultParagraphFont"/>
    <w:link w:val="Footer"/>
    <w:uiPriority w:val="99"/>
    <w:rsid w:val="00A6142A"/>
  </w:style>
  <w:style w:type="table" w:styleId="TableGrid">
    <w:name w:val="Table Grid"/>
    <w:basedOn w:val="TableNormal"/>
    <w:uiPriority w:val="59"/>
    <w:rsid w:val="00A614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142A"/>
    <w:rPr>
      <w:color w:val="0000FF" w:themeColor="hyperlink"/>
      <w:u w:val="single"/>
    </w:rPr>
  </w:style>
  <w:style w:type="character" w:customStyle="1" w:styleId="Heading2Char">
    <w:name w:val="Heading 2 Char"/>
    <w:basedOn w:val="DefaultParagraphFont"/>
    <w:link w:val="Heading2"/>
    <w:uiPriority w:val="9"/>
    <w:rsid w:val="00D937B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D937B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3B564A"/>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E81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0E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564A"/>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937BB"/>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D937BB"/>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42A"/>
    <w:pPr>
      <w:tabs>
        <w:tab w:val="center" w:pos="4320"/>
        <w:tab w:val="right" w:pos="8640"/>
      </w:tabs>
    </w:pPr>
  </w:style>
  <w:style w:type="character" w:customStyle="1" w:styleId="HeaderChar">
    <w:name w:val="Header Char"/>
    <w:basedOn w:val="DefaultParagraphFont"/>
    <w:link w:val="Header"/>
    <w:uiPriority w:val="99"/>
    <w:rsid w:val="00A6142A"/>
  </w:style>
  <w:style w:type="paragraph" w:styleId="Footer">
    <w:name w:val="footer"/>
    <w:basedOn w:val="Normal"/>
    <w:link w:val="FooterChar"/>
    <w:uiPriority w:val="99"/>
    <w:unhideWhenUsed/>
    <w:rsid w:val="00A6142A"/>
    <w:pPr>
      <w:tabs>
        <w:tab w:val="center" w:pos="4320"/>
        <w:tab w:val="right" w:pos="8640"/>
      </w:tabs>
    </w:pPr>
  </w:style>
  <w:style w:type="character" w:customStyle="1" w:styleId="FooterChar">
    <w:name w:val="Footer Char"/>
    <w:basedOn w:val="DefaultParagraphFont"/>
    <w:link w:val="Footer"/>
    <w:uiPriority w:val="99"/>
    <w:rsid w:val="00A6142A"/>
  </w:style>
  <w:style w:type="table" w:styleId="TableGrid">
    <w:name w:val="Table Grid"/>
    <w:basedOn w:val="TableNormal"/>
    <w:uiPriority w:val="59"/>
    <w:rsid w:val="00A614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142A"/>
    <w:rPr>
      <w:color w:val="0000FF" w:themeColor="hyperlink"/>
      <w:u w:val="single"/>
    </w:rPr>
  </w:style>
  <w:style w:type="character" w:customStyle="1" w:styleId="Heading2Char">
    <w:name w:val="Heading 2 Char"/>
    <w:basedOn w:val="DefaultParagraphFont"/>
    <w:link w:val="Heading2"/>
    <w:uiPriority w:val="9"/>
    <w:rsid w:val="00D937B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D937B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3B564A"/>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E81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0E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7</Pages>
  <Words>657</Words>
  <Characters>3746</Characters>
  <Application>Microsoft Macintosh Word</Application>
  <DocSecurity>0</DocSecurity>
  <Lines>31</Lines>
  <Paragraphs>8</Paragraphs>
  <ScaleCrop>false</ScaleCrop>
  <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Emery</dc:creator>
  <cp:keywords/>
  <dc:description/>
  <cp:lastModifiedBy>Sarah Emery</cp:lastModifiedBy>
  <cp:revision>6</cp:revision>
  <dcterms:created xsi:type="dcterms:W3CDTF">2015-01-20T19:39:00Z</dcterms:created>
  <dcterms:modified xsi:type="dcterms:W3CDTF">2015-01-27T19:40:00Z</dcterms:modified>
</cp:coreProperties>
</file>